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924A6" w14:textId="77777777" w:rsidR="002B7D6A" w:rsidRDefault="002B7D6A" w:rsidP="002B7D6A">
      <w:pPr>
        <w:spacing w:after="0" w:line="240" w:lineRule="auto"/>
        <w:jc w:val="center"/>
        <w:rPr>
          <w:rFonts w:ascii="Book Antiqua" w:eastAsia="Book Antiqua" w:hAnsi="Book Antiqua" w:cs="Book Antiqua"/>
          <w:b/>
          <w:bCs/>
          <w:sz w:val="22"/>
          <w:szCs w:val="22"/>
        </w:rPr>
      </w:pPr>
      <w:r>
        <w:rPr>
          <w:rFonts w:ascii="Book Antiqua" w:eastAsia="Book Antiqua" w:hAnsi="Book Antiqua" w:cs="Book Antiqua"/>
          <w:color w:val="000000"/>
          <w:sz w:val="22"/>
          <w:szCs w:val="22"/>
          <w:highlight w:val="white"/>
        </w:rPr>
        <w:t>Why are you weeping?</w:t>
      </w:r>
    </w:p>
    <w:p w14:paraId="00000001" w14:textId="77777777" w:rsidR="002775B8" w:rsidRDefault="00000000">
      <w:pPr>
        <w:spacing w:after="0" w:line="240" w:lineRule="auto"/>
        <w:jc w:val="center"/>
        <w:rPr>
          <w:rFonts w:ascii="Book Antiqua" w:eastAsia="Book Antiqua" w:hAnsi="Book Antiqua" w:cs="Book Antiqua"/>
          <w:color w:val="0A0A0A"/>
          <w:sz w:val="22"/>
          <w:szCs w:val="22"/>
        </w:rPr>
      </w:pPr>
      <w:r>
        <w:rPr>
          <w:rFonts w:ascii="Book Antiqua" w:eastAsia="Book Antiqua" w:hAnsi="Book Antiqua" w:cs="Book Antiqua"/>
          <w:color w:val="0A0A0A"/>
          <w:sz w:val="22"/>
          <w:szCs w:val="22"/>
        </w:rPr>
        <w:t>你為什麼哭呢？</w:t>
      </w:r>
    </w:p>
    <w:p w14:paraId="00000003" w14:textId="2D0E008E"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John 20:1–18 </w:t>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sidR="002B7D6A">
        <w:rPr>
          <w:rFonts w:ascii="Book Antiqua" w:eastAsia="Book Antiqua" w:hAnsi="Book Antiqua" w:cs="Book Antiqua"/>
          <w:sz w:val="22"/>
          <w:szCs w:val="22"/>
        </w:rPr>
        <w:tab/>
      </w:r>
      <w:r w:rsidR="002B7D6A">
        <w:rPr>
          <w:rFonts w:ascii="Book Antiqua" w:eastAsia="Book Antiqua" w:hAnsi="Book Antiqua" w:cs="Book Antiqua"/>
          <w:sz w:val="22"/>
          <w:szCs w:val="22"/>
        </w:rPr>
        <w:tab/>
      </w:r>
      <w:r>
        <w:rPr>
          <w:rFonts w:ascii="Book Antiqua" w:eastAsia="Book Antiqua" w:hAnsi="Book Antiqua" w:cs="Book Antiqua"/>
          <w:sz w:val="22"/>
          <w:szCs w:val="22"/>
        </w:rPr>
        <w:tab/>
        <w:t> </w:t>
      </w:r>
      <w:r w:rsidR="002B7D6A">
        <w:rPr>
          <w:rFonts w:ascii="Book Antiqua" w:eastAsia="Book Antiqua" w:hAnsi="Book Antiqua" w:cs="Book Antiqua" w:hint="eastAsia"/>
          <w:sz w:val="22"/>
          <w:szCs w:val="22"/>
        </w:rPr>
        <w:t xml:space="preserve">     </w:t>
      </w:r>
      <w:r>
        <w:rPr>
          <w:rFonts w:ascii="Book Antiqua" w:eastAsia="Book Antiqua" w:hAnsi="Book Antiqua" w:cs="Book Antiqua"/>
          <w:sz w:val="22"/>
          <w:szCs w:val="22"/>
        </w:rPr>
        <w:t>4/5/2026</w:t>
      </w:r>
    </w:p>
    <w:p w14:paraId="06083140" w14:textId="25591054" w:rsidR="002B7D6A" w:rsidRDefault="002B7D6A" w:rsidP="002B7D6A">
      <w:pPr>
        <w:spacing w:after="0" w:line="240" w:lineRule="auto"/>
        <w:jc w:val="right"/>
        <w:rPr>
          <w:rFonts w:ascii="Book Antiqua" w:eastAsia="Book Antiqua" w:hAnsi="Book Antiqua" w:cs="Book Antiqua" w:hint="eastAsia"/>
          <w:sz w:val="22"/>
          <w:szCs w:val="22"/>
        </w:rPr>
      </w:pPr>
      <w:r>
        <w:rPr>
          <w:rFonts w:ascii="Book Antiqua" w:eastAsia="Book Antiqua" w:hAnsi="Book Antiqua" w:cs="Book Antiqua" w:hint="eastAsia"/>
          <w:sz w:val="22"/>
          <w:szCs w:val="22"/>
        </w:rPr>
        <w:t>Grace Rohrer</w:t>
      </w:r>
    </w:p>
    <w:p w14:paraId="00000004" w14:textId="77777777" w:rsidR="002775B8" w:rsidRDefault="002775B8">
      <w:pPr>
        <w:spacing w:after="0" w:line="240" w:lineRule="auto"/>
        <w:rPr>
          <w:rFonts w:ascii="Book Antiqua" w:eastAsia="Book Antiqua" w:hAnsi="Book Antiqua" w:cs="Book Antiqua"/>
          <w:b/>
          <w:bCs/>
          <w:i/>
          <w:iCs/>
          <w:sz w:val="22"/>
          <w:szCs w:val="22"/>
        </w:rPr>
      </w:pPr>
    </w:p>
    <w:p w14:paraId="00000008" w14:textId="77777777" w:rsidR="002775B8" w:rsidRDefault="002775B8">
      <w:pPr>
        <w:spacing w:after="0" w:line="240" w:lineRule="auto"/>
        <w:rPr>
          <w:rFonts w:ascii="Book Antiqua" w:eastAsia="Book Antiqua" w:hAnsi="Book Antiqua" w:cs="Book Antiqua"/>
          <w:sz w:val="22"/>
          <w:szCs w:val="22"/>
        </w:rPr>
      </w:pPr>
    </w:p>
    <w:p w14:paraId="0000000A"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1. On Easter, yet the heart remains in darkness</w:t>
      </w:r>
    </w:p>
    <w:p w14:paraId="0000000B" w14:textId="77777777" w:rsidR="002775B8" w:rsidRDefault="002775B8">
      <w:pPr>
        <w:spacing w:after="0" w:line="240" w:lineRule="auto"/>
        <w:rPr>
          <w:rFonts w:ascii="Book Antiqua" w:eastAsia="Book Antiqua" w:hAnsi="Book Antiqua" w:cs="Book Antiqua"/>
          <w:sz w:val="22"/>
          <w:szCs w:val="22"/>
        </w:rPr>
      </w:pPr>
    </w:p>
    <w:p w14:paraId="0000000D"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Today’s Gospel story takes place early Sunday morning, before dawn. Mary Magdalene goes to the tomb. Her heart is still in the darkness of Good Friday. It is not yet light; it is still dark.</w:t>
      </w:r>
    </w:p>
    <w:p w14:paraId="0000000E" w14:textId="77777777" w:rsidR="002775B8" w:rsidRDefault="002775B8">
      <w:pPr>
        <w:spacing w:after="0" w:line="240" w:lineRule="auto"/>
        <w:rPr>
          <w:rFonts w:ascii="Book Antiqua" w:eastAsia="Book Antiqua" w:hAnsi="Book Antiqua" w:cs="Book Antiqua"/>
          <w:sz w:val="22"/>
          <w:szCs w:val="22"/>
        </w:rPr>
      </w:pPr>
    </w:p>
    <w:p w14:paraId="00000013"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The other three Gospels clearly say that Easter begins at daybreak:</w:t>
      </w:r>
    </w:p>
    <w:p w14:paraId="00000014" w14:textId="77777777" w:rsidR="002775B8" w:rsidRDefault="00000000">
      <w:pPr>
        <w:numPr>
          <w:ilvl w:val="0"/>
          <w:numId w:val="1"/>
        </w:num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Matthew 28:1: “After the Sabbath, toward the dawn of the first day of the week…”</w:t>
      </w:r>
    </w:p>
    <w:p w14:paraId="00000015" w14:textId="77777777" w:rsidR="002775B8" w:rsidRDefault="00000000">
      <w:pPr>
        <w:numPr>
          <w:ilvl w:val="0"/>
          <w:numId w:val="1"/>
        </w:num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Mark 16:2: “Very early on the first day of the week, when the sun had risen…”</w:t>
      </w:r>
    </w:p>
    <w:p w14:paraId="00000016" w14:textId="77777777" w:rsidR="002775B8" w:rsidRDefault="00000000">
      <w:pPr>
        <w:numPr>
          <w:ilvl w:val="0"/>
          <w:numId w:val="1"/>
        </w:num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Luke 24:1: “On the first day of the week, at early dawn…”</w:t>
      </w:r>
    </w:p>
    <w:p w14:paraId="00000017" w14:textId="77777777" w:rsidR="002775B8" w:rsidRDefault="002775B8">
      <w:pPr>
        <w:spacing w:after="0" w:line="240" w:lineRule="auto"/>
        <w:rPr>
          <w:rFonts w:ascii="Book Antiqua" w:eastAsia="Book Antiqua" w:hAnsi="Book Antiqua" w:cs="Book Antiqua"/>
          <w:sz w:val="22"/>
          <w:szCs w:val="22"/>
        </w:rPr>
      </w:pPr>
    </w:p>
    <w:p w14:paraId="00000019"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But John says: “Early on Sunday morning, while it was still dark, Mary Magdalene went to the tomb.” Mary comes while it is still dark. It is still completely dark—very dark.</w:t>
      </w:r>
    </w:p>
    <w:p w14:paraId="0000001A" w14:textId="77777777" w:rsidR="002775B8" w:rsidRDefault="002775B8">
      <w:pPr>
        <w:spacing w:after="0" w:line="240" w:lineRule="auto"/>
        <w:rPr>
          <w:rFonts w:ascii="Book Antiqua" w:eastAsia="Book Antiqua" w:hAnsi="Book Antiqua" w:cs="Book Antiqua"/>
          <w:sz w:val="22"/>
          <w:szCs w:val="22"/>
        </w:rPr>
      </w:pPr>
    </w:p>
    <w:p w14:paraId="0000001C"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In the Gospel of John, “darkness” symbolizes everything opposed to God’s mighty work. It is a symbol of all that stands against God, His reign, and His kingdom. In John, darkness is death, the tomb—it is darkness itself. This is the realm and feeling of death.</w:t>
      </w:r>
    </w:p>
    <w:p w14:paraId="0000001D" w14:textId="77777777" w:rsidR="002775B8" w:rsidRDefault="002775B8">
      <w:pPr>
        <w:spacing w:after="0" w:line="240" w:lineRule="auto"/>
        <w:rPr>
          <w:rFonts w:ascii="Book Antiqua" w:eastAsia="Book Antiqua" w:hAnsi="Book Antiqua" w:cs="Book Antiqua"/>
          <w:sz w:val="22"/>
          <w:szCs w:val="22"/>
        </w:rPr>
      </w:pPr>
    </w:p>
    <w:p w14:paraId="0000001F"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That feeling cannot be described merely as “uneasy.” When a doctor gives a diagnosis, you keep telling yourself: this must be a dream—it cannot be happening.</w:t>
      </w:r>
    </w:p>
    <w:p w14:paraId="00000020" w14:textId="77777777" w:rsidR="002775B8" w:rsidRDefault="002775B8">
      <w:pPr>
        <w:spacing w:after="0" w:line="240" w:lineRule="auto"/>
        <w:rPr>
          <w:rFonts w:ascii="Book Antiqua" w:eastAsia="Book Antiqua" w:hAnsi="Book Antiqua" w:cs="Book Antiqua"/>
          <w:sz w:val="22"/>
          <w:szCs w:val="22"/>
        </w:rPr>
      </w:pPr>
    </w:p>
    <w:p w14:paraId="00000022"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It is a kind of darkness—tomorrow is coming, but today you have already used up all your strength just to endure.</w:t>
      </w:r>
    </w:p>
    <w:p w14:paraId="00000023" w14:textId="77777777" w:rsidR="002775B8" w:rsidRDefault="002775B8">
      <w:pPr>
        <w:spacing w:after="0" w:line="240" w:lineRule="auto"/>
        <w:rPr>
          <w:rFonts w:ascii="Book Antiqua" w:eastAsia="Book Antiqua" w:hAnsi="Book Antiqua" w:cs="Book Antiqua"/>
          <w:sz w:val="22"/>
          <w:szCs w:val="22"/>
        </w:rPr>
      </w:pPr>
    </w:p>
    <w:p w14:paraId="00000025"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It is a kind of darkness—when your child or grandchild confides in you about being bullied at school or work, and you cannot find any words to comfort them.</w:t>
      </w:r>
    </w:p>
    <w:p w14:paraId="00000026" w14:textId="77777777" w:rsidR="002775B8" w:rsidRDefault="002775B8">
      <w:pPr>
        <w:spacing w:after="0" w:line="240" w:lineRule="auto"/>
        <w:rPr>
          <w:rFonts w:ascii="Book Antiqua" w:eastAsia="Book Antiqua" w:hAnsi="Book Antiqua" w:cs="Book Antiqua"/>
          <w:sz w:val="22"/>
          <w:szCs w:val="22"/>
        </w:rPr>
      </w:pPr>
    </w:p>
    <w:p w14:paraId="00000028"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It is a kind of darkness—when someone you love slowly fades away before your eyes.</w:t>
      </w:r>
    </w:p>
    <w:p w14:paraId="00000029" w14:textId="77777777" w:rsidR="002775B8" w:rsidRDefault="002775B8">
      <w:pPr>
        <w:spacing w:after="0" w:line="240" w:lineRule="auto"/>
        <w:rPr>
          <w:rFonts w:ascii="Book Antiqua" w:eastAsia="Book Antiqua" w:hAnsi="Book Antiqua" w:cs="Book Antiqua"/>
          <w:sz w:val="22"/>
          <w:szCs w:val="22"/>
        </w:rPr>
      </w:pPr>
    </w:p>
    <w:p w14:paraId="0000002B"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That darkness is like the road leading to the graveyard. No one can escape it, because death is so absolute and its impact so far-reaching.</w:t>
      </w:r>
    </w:p>
    <w:p w14:paraId="0000002C" w14:textId="77777777" w:rsidR="002775B8" w:rsidRDefault="002775B8">
      <w:pPr>
        <w:spacing w:after="0" w:line="240" w:lineRule="auto"/>
        <w:rPr>
          <w:rFonts w:ascii="Book Antiqua" w:eastAsia="Book Antiqua" w:hAnsi="Book Antiqua" w:cs="Book Antiqua"/>
          <w:sz w:val="22"/>
          <w:szCs w:val="22"/>
        </w:rPr>
      </w:pPr>
    </w:p>
    <w:p w14:paraId="0000002E"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The sky is still dark.</w:t>
      </w:r>
    </w:p>
    <w:p w14:paraId="0000002F" w14:textId="77777777" w:rsidR="002775B8" w:rsidRDefault="002775B8">
      <w:pPr>
        <w:spacing w:after="0" w:line="240" w:lineRule="auto"/>
        <w:rPr>
          <w:rFonts w:ascii="Book Antiqua" w:eastAsia="Book Antiqua" w:hAnsi="Book Antiqua" w:cs="Book Antiqua"/>
          <w:sz w:val="22"/>
          <w:szCs w:val="22"/>
        </w:rPr>
      </w:pPr>
    </w:p>
    <w:p w14:paraId="00000031"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2. Real tears: Why are you crying?</w:t>
      </w:r>
    </w:p>
    <w:p w14:paraId="00000032" w14:textId="77777777" w:rsidR="002775B8" w:rsidRDefault="002775B8">
      <w:pPr>
        <w:spacing w:after="0" w:line="240" w:lineRule="auto"/>
        <w:rPr>
          <w:rFonts w:ascii="Book Antiqua" w:eastAsia="Book Antiqua" w:hAnsi="Book Antiqua" w:cs="Book Antiqua"/>
          <w:sz w:val="22"/>
          <w:szCs w:val="22"/>
        </w:rPr>
      </w:pPr>
    </w:p>
    <w:p w14:paraId="00000034"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Mary went alone. In the Gospel of John, she is also alone. There is no mention of Mary the mother of James or any other women. No plural is used. She is alone, in the darkness. She stands outside the tomb alone, weeping. She is not afraid and joyful at the same time; she is not confused; she is simply—crying.</w:t>
      </w:r>
    </w:p>
    <w:p w14:paraId="00000035" w14:textId="77777777" w:rsidR="002775B8" w:rsidRDefault="002775B8">
      <w:pPr>
        <w:spacing w:after="0" w:line="240" w:lineRule="auto"/>
        <w:rPr>
          <w:rFonts w:ascii="Book Antiqua" w:eastAsia="Book Antiqua" w:hAnsi="Book Antiqua" w:cs="Book Antiqua"/>
          <w:sz w:val="22"/>
          <w:szCs w:val="22"/>
        </w:rPr>
      </w:pPr>
    </w:p>
    <w:p w14:paraId="00000037"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lastRenderedPageBreak/>
        <w:t xml:space="preserve">The Gospel of John mentions her weeping four times. Mary stands there weeping. As she weeps, she bends down to </w:t>
      </w:r>
      <w:proofErr w:type="gramStart"/>
      <w:r>
        <w:rPr>
          <w:rFonts w:ascii="Book Antiqua" w:eastAsia="Book Antiqua" w:hAnsi="Book Antiqua" w:cs="Book Antiqua"/>
          <w:sz w:val="22"/>
          <w:szCs w:val="22"/>
        </w:rPr>
        <w:t>look into</w:t>
      </w:r>
      <w:proofErr w:type="gramEnd"/>
      <w:r>
        <w:rPr>
          <w:rFonts w:ascii="Book Antiqua" w:eastAsia="Book Antiqua" w:hAnsi="Book Antiqua" w:cs="Book Antiqua"/>
          <w:sz w:val="22"/>
          <w:szCs w:val="22"/>
        </w:rPr>
        <w:t xml:space="preserve"> the tomb. The angels ask her, “Why are you crying?” The risen Jesus also asks her, “Why are you crying?”</w:t>
      </w:r>
    </w:p>
    <w:p w14:paraId="00000038" w14:textId="77777777" w:rsidR="002775B8" w:rsidRDefault="002775B8">
      <w:pPr>
        <w:spacing w:after="0" w:line="240" w:lineRule="auto"/>
        <w:rPr>
          <w:rFonts w:ascii="Book Antiqua" w:eastAsia="Book Antiqua" w:hAnsi="Book Antiqua" w:cs="Book Antiqua"/>
          <w:sz w:val="22"/>
          <w:szCs w:val="22"/>
        </w:rPr>
      </w:pPr>
    </w:p>
    <w:p w14:paraId="0000003A"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Crying. Crying. Crying. Not just a few tears—she is weeping deeply.</w:t>
      </w:r>
    </w:p>
    <w:p w14:paraId="0000003B" w14:textId="77777777" w:rsidR="002775B8" w:rsidRDefault="002775B8">
      <w:pPr>
        <w:spacing w:after="0" w:line="240" w:lineRule="auto"/>
        <w:rPr>
          <w:rFonts w:ascii="Book Antiqua" w:eastAsia="Book Antiqua" w:hAnsi="Book Antiqua" w:cs="Book Antiqua"/>
          <w:sz w:val="22"/>
          <w:szCs w:val="22"/>
        </w:rPr>
      </w:pPr>
    </w:p>
    <w:p w14:paraId="0000003D"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My older brother passed away from cancer at the age of 35. Even now, I sometimes still see my mother in tears. Back then, in the living room, we would often hear her crying in her room. When I woke up in the middle of the night—my room was next to theirs—I would hear her weeping. That sound feels like it happened yesterday; it is still very clear.</w:t>
      </w:r>
    </w:p>
    <w:p w14:paraId="0000003E" w14:textId="77777777" w:rsidR="002775B8" w:rsidRDefault="002775B8">
      <w:pPr>
        <w:spacing w:after="0" w:line="240" w:lineRule="auto"/>
        <w:rPr>
          <w:rFonts w:ascii="Book Antiqua" w:eastAsia="Book Antiqua" w:hAnsi="Book Antiqua" w:cs="Book Antiqua"/>
          <w:sz w:val="22"/>
          <w:szCs w:val="22"/>
        </w:rPr>
      </w:pPr>
    </w:p>
    <w:p w14:paraId="00000041"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Human cruelty took Jesus’ life. He was gone. Everything was gone. Everything was finished.</w:t>
      </w:r>
    </w:p>
    <w:p w14:paraId="00000042" w14:textId="77777777" w:rsidR="002775B8" w:rsidRDefault="002775B8">
      <w:pPr>
        <w:spacing w:after="0" w:line="240" w:lineRule="auto"/>
        <w:rPr>
          <w:rFonts w:ascii="Book Antiqua" w:eastAsia="Book Antiqua" w:hAnsi="Book Antiqua" w:cs="Book Antiqua"/>
          <w:sz w:val="22"/>
          <w:szCs w:val="22"/>
        </w:rPr>
      </w:pPr>
    </w:p>
    <w:p w14:paraId="00000044"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Mary’s weeping is not only for herself, but for all people—for everyone who has ever been alone, surrounded by death and darkness, crying out as if God were completely absent. At this moment, Jesus asks, “Why are you crying?”</w:t>
      </w:r>
    </w:p>
    <w:p w14:paraId="00000045" w14:textId="77777777" w:rsidR="002775B8" w:rsidRDefault="002775B8">
      <w:pPr>
        <w:spacing w:after="0" w:line="240" w:lineRule="auto"/>
        <w:rPr>
          <w:rFonts w:ascii="Book Antiqua" w:eastAsia="Book Antiqua" w:hAnsi="Book Antiqua" w:cs="Book Antiqua"/>
          <w:sz w:val="22"/>
          <w:szCs w:val="22"/>
        </w:rPr>
      </w:pPr>
    </w:p>
    <w:p w14:paraId="00000047"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Some may interpret this superficially, as if Jesus were simply patting her on the back and saying, “It’s okay, Mary.”</w:t>
      </w:r>
    </w:p>
    <w:p w14:paraId="00000048" w14:textId="77777777" w:rsidR="002775B8" w:rsidRDefault="002775B8">
      <w:pPr>
        <w:spacing w:after="0" w:line="240" w:lineRule="auto"/>
        <w:rPr>
          <w:rFonts w:ascii="Book Antiqua" w:eastAsia="Book Antiqua" w:hAnsi="Book Antiqua" w:cs="Book Antiqua"/>
          <w:sz w:val="22"/>
          <w:szCs w:val="22"/>
        </w:rPr>
      </w:pPr>
    </w:p>
    <w:p w14:paraId="0000004A"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Others may casually understand it as Jesus somewhat helplessly saying, “Mary, it’s me, I’m here.”</w:t>
      </w:r>
    </w:p>
    <w:p w14:paraId="0000004B" w14:textId="77777777" w:rsidR="002775B8" w:rsidRDefault="002775B8">
      <w:pPr>
        <w:spacing w:after="0" w:line="240" w:lineRule="auto"/>
        <w:rPr>
          <w:rFonts w:ascii="Book Antiqua" w:eastAsia="Book Antiqua" w:hAnsi="Book Antiqua" w:cs="Book Antiqua"/>
          <w:sz w:val="22"/>
          <w:szCs w:val="22"/>
        </w:rPr>
      </w:pPr>
    </w:p>
    <w:p w14:paraId="0000004D"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But a deeper, more reverent, and more powerful understanding is this: on Easter morning, the first words spoken by the risen Jesus are words of concern for her tears. He acknowledges her tears. He hears her tears. Her tears are also our tears.</w:t>
      </w:r>
    </w:p>
    <w:p w14:paraId="0000004E" w14:textId="77777777" w:rsidR="002775B8" w:rsidRDefault="002775B8">
      <w:pPr>
        <w:spacing w:after="0" w:line="240" w:lineRule="auto"/>
        <w:rPr>
          <w:rFonts w:ascii="Book Antiqua" w:eastAsia="Book Antiqua" w:hAnsi="Book Antiqua" w:cs="Book Antiqua"/>
          <w:sz w:val="22"/>
          <w:szCs w:val="22"/>
        </w:rPr>
      </w:pPr>
    </w:p>
    <w:p w14:paraId="00000050"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3. The name called: from not seeing to recognizing the Lord</w:t>
      </w:r>
    </w:p>
    <w:p w14:paraId="00000051" w14:textId="77777777" w:rsidR="002775B8" w:rsidRDefault="002775B8">
      <w:pPr>
        <w:spacing w:after="0" w:line="240" w:lineRule="auto"/>
        <w:rPr>
          <w:rFonts w:ascii="Book Antiqua" w:eastAsia="Book Antiqua" w:hAnsi="Book Antiqua" w:cs="Book Antiqua"/>
          <w:sz w:val="22"/>
          <w:szCs w:val="22"/>
        </w:rPr>
      </w:pPr>
    </w:p>
    <w:p w14:paraId="00000053"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It is at that moment that her name is spoken. Jesus calls her by name. </w:t>
      </w:r>
      <w:proofErr w:type="gramStart"/>
      <w:r>
        <w:rPr>
          <w:rFonts w:ascii="Book Antiqua" w:eastAsia="Book Antiqua" w:hAnsi="Book Antiqua" w:cs="Book Antiqua"/>
          <w:sz w:val="22"/>
          <w:szCs w:val="22"/>
        </w:rPr>
        <w:t>In the midst of</w:t>
      </w:r>
      <w:proofErr w:type="gramEnd"/>
      <w:r>
        <w:rPr>
          <w:rFonts w:ascii="Book Antiqua" w:eastAsia="Book Antiqua" w:hAnsi="Book Antiqua" w:cs="Book Antiqua"/>
          <w:sz w:val="22"/>
          <w:szCs w:val="22"/>
        </w:rPr>
        <w:t xml:space="preserve"> all the tears, in the piercing reality of darkness and death—the promise of resurrection comes together with her name.</w:t>
      </w:r>
    </w:p>
    <w:p w14:paraId="00000054" w14:textId="77777777" w:rsidR="002775B8" w:rsidRDefault="002775B8">
      <w:pPr>
        <w:spacing w:after="0" w:line="240" w:lineRule="auto"/>
        <w:rPr>
          <w:rFonts w:ascii="Book Antiqua" w:eastAsia="Book Antiqua" w:hAnsi="Book Antiqua" w:cs="Book Antiqua"/>
          <w:sz w:val="22"/>
          <w:szCs w:val="22"/>
        </w:rPr>
      </w:pPr>
    </w:p>
    <w:p w14:paraId="00000056"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Before Mary goes to share the news of the resurrection, before she says, “I have seen the Lord,” Christ first calls her name, declaring His risen presence.</w:t>
      </w:r>
    </w:p>
    <w:p w14:paraId="00000057" w14:textId="77777777" w:rsidR="002775B8" w:rsidRDefault="002775B8">
      <w:pPr>
        <w:spacing w:after="0" w:line="240" w:lineRule="auto"/>
        <w:rPr>
          <w:rFonts w:ascii="Book Antiqua" w:eastAsia="Book Antiqua" w:hAnsi="Book Antiqua" w:cs="Book Antiqua"/>
          <w:sz w:val="22"/>
          <w:szCs w:val="22"/>
        </w:rPr>
      </w:pPr>
    </w:p>
    <w:p w14:paraId="00000059"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There is no loud proclamation from angels, no trumpet, no earthquake. Only—her name. </w:t>
      </w:r>
      <w:proofErr w:type="gramStart"/>
      <w:r>
        <w:rPr>
          <w:rFonts w:ascii="Book Antiqua" w:eastAsia="Book Antiqua" w:hAnsi="Book Antiqua" w:cs="Book Antiqua"/>
          <w:sz w:val="22"/>
          <w:szCs w:val="22"/>
        </w:rPr>
        <w:t>In the midst of</w:t>
      </w:r>
      <w:proofErr w:type="gramEnd"/>
      <w:r>
        <w:rPr>
          <w:rFonts w:ascii="Book Antiqua" w:eastAsia="Book Antiqua" w:hAnsi="Book Antiqua" w:cs="Book Antiqua"/>
          <w:sz w:val="22"/>
          <w:szCs w:val="22"/>
        </w:rPr>
        <w:t xml:space="preserve"> despair, death, sin, abandonment, helplessness, and judgment, the Savior calls her name. God knows her name.</w:t>
      </w:r>
    </w:p>
    <w:p w14:paraId="0000005A" w14:textId="77777777" w:rsidR="002775B8" w:rsidRDefault="002775B8">
      <w:pPr>
        <w:spacing w:after="0" w:line="240" w:lineRule="auto"/>
        <w:rPr>
          <w:rFonts w:ascii="Book Antiqua" w:eastAsia="Book Antiqua" w:hAnsi="Book Antiqua" w:cs="Book Antiqua"/>
          <w:sz w:val="22"/>
          <w:szCs w:val="22"/>
        </w:rPr>
      </w:pPr>
    </w:p>
    <w:p w14:paraId="0000005C"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From that moment on, this message is to be continually proclaimed: Christ is risen! He is truly risen!</w:t>
      </w:r>
    </w:p>
    <w:p w14:paraId="0000005D" w14:textId="77777777" w:rsidR="002775B8" w:rsidRDefault="002775B8">
      <w:pPr>
        <w:spacing w:after="0" w:line="240" w:lineRule="auto"/>
        <w:rPr>
          <w:rFonts w:ascii="Book Antiqua" w:eastAsia="Book Antiqua" w:hAnsi="Book Antiqua" w:cs="Book Antiqua"/>
          <w:sz w:val="22"/>
          <w:szCs w:val="22"/>
        </w:rPr>
      </w:pPr>
    </w:p>
    <w:p w14:paraId="0000005F"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This passage is describing a condition: people are already living in Easter, yet their hearts remain in Good Friday. Is this not our story? Outwardly, we know the Lord has risen; but deep inside, we are still sorrowful, lost, and without direction.</w:t>
      </w:r>
    </w:p>
    <w:p w14:paraId="00000060" w14:textId="77777777" w:rsidR="002775B8" w:rsidRDefault="002775B8">
      <w:pPr>
        <w:spacing w:after="0" w:line="240" w:lineRule="auto"/>
        <w:rPr>
          <w:rFonts w:ascii="Book Antiqua" w:eastAsia="Book Antiqua" w:hAnsi="Book Antiqua" w:cs="Book Antiqua"/>
          <w:sz w:val="22"/>
          <w:szCs w:val="22"/>
        </w:rPr>
      </w:pPr>
    </w:p>
    <w:p w14:paraId="00000062"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lastRenderedPageBreak/>
        <w:t>The angels ask her, and Jesus also asks her, “Woman, why are you crying?” Why are you weeping? Mary’s answer is simple and direct: “They have taken away my Lord, and I do not know where they have laid Him.”</w:t>
      </w:r>
    </w:p>
    <w:p w14:paraId="00000063" w14:textId="77777777" w:rsidR="002775B8" w:rsidRDefault="002775B8">
      <w:pPr>
        <w:spacing w:after="0" w:line="240" w:lineRule="auto"/>
        <w:rPr>
          <w:rFonts w:ascii="Book Antiqua" w:eastAsia="Book Antiqua" w:hAnsi="Book Antiqua" w:cs="Book Antiqua"/>
          <w:sz w:val="22"/>
          <w:szCs w:val="22"/>
        </w:rPr>
      </w:pPr>
    </w:p>
    <w:p w14:paraId="00000065"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She is crying not only because Jesus died, but because even His body is gone. She does not even have a place to mourn or remember. Her faith, her support, the Lord she loves—all seem to have completely disappeared.</w:t>
      </w:r>
    </w:p>
    <w:p w14:paraId="00000066" w14:textId="77777777" w:rsidR="002775B8" w:rsidRDefault="002775B8">
      <w:pPr>
        <w:spacing w:after="0" w:line="240" w:lineRule="auto"/>
        <w:rPr>
          <w:rFonts w:ascii="Book Antiqua" w:eastAsia="Book Antiqua" w:hAnsi="Book Antiqua" w:cs="Book Antiqua"/>
          <w:sz w:val="22"/>
          <w:szCs w:val="22"/>
        </w:rPr>
      </w:pPr>
    </w:p>
    <w:p w14:paraId="00000068"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Mary comes to the tomb looking for a Jesus who is dead—a Lord lying quietly in the grave, unresponsive. This kind of Jesus is familiar to her, understandable, and in some sense, manageable.</w:t>
      </w:r>
    </w:p>
    <w:p w14:paraId="00000069" w14:textId="77777777" w:rsidR="002775B8" w:rsidRDefault="002775B8">
      <w:pPr>
        <w:spacing w:after="0" w:line="240" w:lineRule="auto"/>
        <w:rPr>
          <w:rFonts w:ascii="Book Antiqua" w:eastAsia="Book Antiqua" w:hAnsi="Book Antiqua" w:cs="Book Antiqua"/>
          <w:sz w:val="22"/>
          <w:szCs w:val="22"/>
        </w:rPr>
      </w:pPr>
    </w:p>
    <w:p w14:paraId="0000006B"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We are sometimes the same. We are more comfortable with a God who does not change, challenge, or demand—a God we can understand and even control. But Easter breaks all of this. Mary comes looking for a dead </w:t>
      </w:r>
      <w:proofErr w:type="gramStart"/>
      <w:r>
        <w:rPr>
          <w:rFonts w:ascii="Book Antiqua" w:eastAsia="Book Antiqua" w:hAnsi="Book Antiqua" w:cs="Book Antiqua"/>
          <w:sz w:val="22"/>
          <w:szCs w:val="22"/>
        </w:rPr>
        <w:t>man, but</w:t>
      </w:r>
      <w:proofErr w:type="gramEnd"/>
      <w:r>
        <w:rPr>
          <w:rFonts w:ascii="Book Antiqua" w:eastAsia="Book Antiqua" w:hAnsi="Book Antiqua" w:cs="Book Antiqua"/>
          <w:sz w:val="22"/>
          <w:szCs w:val="22"/>
        </w:rPr>
        <w:t xml:space="preserve"> encounters a living Lord.</w:t>
      </w:r>
    </w:p>
    <w:p w14:paraId="0000006C" w14:textId="77777777" w:rsidR="002775B8" w:rsidRDefault="002775B8">
      <w:pPr>
        <w:spacing w:after="0" w:line="240" w:lineRule="auto"/>
        <w:rPr>
          <w:rFonts w:ascii="Book Antiqua" w:eastAsia="Book Antiqua" w:hAnsi="Book Antiqua" w:cs="Book Antiqua"/>
          <w:sz w:val="22"/>
          <w:szCs w:val="22"/>
        </w:rPr>
      </w:pPr>
    </w:p>
    <w:p w14:paraId="0000006E"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The problem is—she does not recognize Him. The Scripture says she sees Jesus but does not know who He is. Why? Perhaps her tears blur her vision, or perhaps she is simply not prepared to see a living Jesus. Sometimes it is not that we cannot see, but that we dare not believe.</w:t>
      </w:r>
    </w:p>
    <w:p w14:paraId="0000006F" w14:textId="77777777" w:rsidR="002775B8" w:rsidRDefault="002775B8">
      <w:pPr>
        <w:spacing w:after="0" w:line="240" w:lineRule="auto"/>
        <w:rPr>
          <w:rFonts w:ascii="Book Antiqua" w:eastAsia="Book Antiqua" w:hAnsi="Book Antiqua" w:cs="Book Antiqua"/>
          <w:sz w:val="22"/>
          <w:szCs w:val="22"/>
        </w:rPr>
      </w:pPr>
    </w:p>
    <w:p w14:paraId="00000071"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A dead Jesus we can accept; a risen Jesus feels unfamiliar. Because resurrection represents change, the unknown, and that we can no longer walk the old path.</w:t>
      </w:r>
    </w:p>
    <w:p w14:paraId="00000072" w14:textId="77777777" w:rsidR="002775B8" w:rsidRDefault="002775B8">
      <w:pPr>
        <w:spacing w:after="0" w:line="240" w:lineRule="auto"/>
        <w:rPr>
          <w:rFonts w:ascii="Book Antiqua" w:eastAsia="Book Antiqua" w:hAnsi="Book Antiqua" w:cs="Book Antiqua"/>
          <w:sz w:val="22"/>
          <w:szCs w:val="22"/>
        </w:rPr>
      </w:pPr>
    </w:p>
    <w:p w14:paraId="00000074"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Mary even mistakes Him for the gardener. This is quite striking. God sometimes appears in this way—ordinary and unremarkable. We may miss Him simply because He seems too ordinary.</w:t>
      </w:r>
    </w:p>
    <w:p w14:paraId="00000075" w14:textId="77777777" w:rsidR="002775B8" w:rsidRDefault="002775B8">
      <w:pPr>
        <w:spacing w:after="0" w:line="240" w:lineRule="auto"/>
        <w:rPr>
          <w:rFonts w:ascii="Book Antiqua" w:eastAsia="Book Antiqua" w:hAnsi="Book Antiqua" w:cs="Book Antiqua"/>
          <w:sz w:val="22"/>
          <w:szCs w:val="22"/>
        </w:rPr>
      </w:pPr>
    </w:p>
    <w:p w14:paraId="00000077"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Jesus asks her, “Whom are you seeking?” This question is also for us. What kind of Jesus are we seeking?</w:t>
      </w:r>
    </w:p>
    <w:p w14:paraId="00000079"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Is it a Lord who remains in the past? Or a Lord who is still alive today and continues to work?</w:t>
      </w:r>
    </w:p>
    <w:p w14:paraId="0000007A" w14:textId="77777777" w:rsidR="002775B8" w:rsidRDefault="002775B8">
      <w:pPr>
        <w:spacing w:after="0" w:line="240" w:lineRule="auto"/>
        <w:rPr>
          <w:rFonts w:ascii="Book Antiqua" w:eastAsia="Book Antiqua" w:hAnsi="Book Antiqua" w:cs="Book Antiqua"/>
          <w:sz w:val="22"/>
          <w:szCs w:val="22"/>
        </w:rPr>
      </w:pPr>
    </w:p>
    <w:p w14:paraId="0000007C"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4. The call of resurrection: leave the darkness and live out hope</w:t>
      </w:r>
    </w:p>
    <w:p w14:paraId="0000007D" w14:textId="77777777" w:rsidR="002775B8" w:rsidRDefault="002775B8">
      <w:pPr>
        <w:spacing w:after="0" w:line="240" w:lineRule="auto"/>
        <w:rPr>
          <w:rFonts w:ascii="Book Antiqua" w:eastAsia="Book Antiqua" w:hAnsi="Book Antiqua" w:cs="Book Antiqua"/>
          <w:sz w:val="22"/>
          <w:szCs w:val="22"/>
        </w:rPr>
      </w:pPr>
    </w:p>
    <w:p w14:paraId="0000007F"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Mary’s problem is not only that she lost Jesus, but that the direction of her whole life was gone. When Jesus died, a part of her also died. </w:t>
      </w:r>
      <w:proofErr w:type="gramStart"/>
      <w:r>
        <w:rPr>
          <w:rFonts w:ascii="Book Antiqua" w:eastAsia="Book Antiqua" w:hAnsi="Book Antiqua" w:cs="Book Antiqua"/>
          <w:sz w:val="22"/>
          <w:szCs w:val="22"/>
        </w:rPr>
        <w:t>So</w:t>
      </w:r>
      <w:proofErr w:type="gramEnd"/>
      <w:r>
        <w:rPr>
          <w:rFonts w:ascii="Book Antiqua" w:eastAsia="Book Antiqua" w:hAnsi="Book Antiqua" w:cs="Book Antiqua"/>
          <w:sz w:val="22"/>
          <w:szCs w:val="22"/>
        </w:rPr>
        <w:t xml:space="preserve"> she wept. But here the story turns. Jesus calls her name: “Mary!” With just that one call, she recognizes Him—not because she sees, but because she is recognized.</w:t>
      </w:r>
    </w:p>
    <w:p w14:paraId="00000080" w14:textId="77777777" w:rsidR="002775B8" w:rsidRDefault="002775B8">
      <w:pPr>
        <w:spacing w:after="0" w:line="240" w:lineRule="auto"/>
        <w:rPr>
          <w:rFonts w:ascii="Book Antiqua" w:eastAsia="Book Antiqua" w:hAnsi="Book Antiqua" w:cs="Book Antiqua"/>
          <w:sz w:val="22"/>
          <w:szCs w:val="22"/>
        </w:rPr>
      </w:pPr>
    </w:p>
    <w:p w14:paraId="00000082"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The risen Lord knows her and calls her by name. Today, the Lord calls our names in the same way. When we are lost, confused, or even unable to recognize Him, He still knows us.</w:t>
      </w:r>
    </w:p>
    <w:p w14:paraId="00000083" w14:textId="77777777" w:rsidR="002775B8" w:rsidRDefault="002775B8">
      <w:pPr>
        <w:spacing w:after="0" w:line="240" w:lineRule="auto"/>
        <w:rPr>
          <w:rFonts w:ascii="Book Antiqua" w:eastAsia="Book Antiqua" w:hAnsi="Book Antiqua" w:cs="Book Antiqua"/>
          <w:sz w:val="22"/>
          <w:szCs w:val="22"/>
        </w:rPr>
      </w:pPr>
    </w:p>
    <w:p w14:paraId="00000085"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Jesus says to her, “Do not hold on to me.” This is not </w:t>
      </w:r>
      <w:proofErr w:type="gramStart"/>
      <w:r>
        <w:rPr>
          <w:rFonts w:ascii="Book Antiqua" w:eastAsia="Book Antiqua" w:hAnsi="Book Antiqua" w:cs="Book Antiqua"/>
          <w:sz w:val="22"/>
          <w:szCs w:val="22"/>
        </w:rPr>
        <w:t>indifference, but</w:t>
      </w:r>
      <w:proofErr w:type="gramEnd"/>
      <w:r>
        <w:rPr>
          <w:rFonts w:ascii="Book Antiqua" w:eastAsia="Book Antiqua" w:hAnsi="Book Antiqua" w:cs="Book Antiqua"/>
          <w:sz w:val="22"/>
          <w:szCs w:val="22"/>
        </w:rPr>
        <w:t xml:space="preserve"> means: do not keep Me in your familiar past. Do not try to hold on to an old Jesus. Do not confine Me to the tomb or to your own understanding. For I will continue to act—I am doing something new.</w:t>
      </w:r>
    </w:p>
    <w:p w14:paraId="00000086" w14:textId="77777777" w:rsidR="002775B8" w:rsidRDefault="002775B8">
      <w:pPr>
        <w:spacing w:after="0" w:line="240" w:lineRule="auto"/>
        <w:rPr>
          <w:rFonts w:ascii="Book Antiqua" w:eastAsia="Book Antiqua" w:hAnsi="Book Antiqua" w:cs="Book Antiqua"/>
          <w:sz w:val="22"/>
          <w:szCs w:val="22"/>
        </w:rPr>
      </w:pPr>
    </w:p>
    <w:p w14:paraId="00000088"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The risen Lord is a free Lord. He is not limited by death, nor by our concepts. He is still at work today: healing, comforting, restoring, renewing.</w:t>
      </w:r>
    </w:p>
    <w:p w14:paraId="00000089" w14:textId="77777777" w:rsidR="002775B8" w:rsidRDefault="002775B8">
      <w:pPr>
        <w:spacing w:after="0" w:line="240" w:lineRule="auto"/>
        <w:rPr>
          <w:rFonts w:ascii="Book Antiqua" w:eastAsia="Book Antiqua" w:hAnsi="Book Antiqua" w:cs="Book Antiqua"/>
          <w:sz w:val="22"/>
          <w:szCs w:val="22"/>
        </w:rPr>
      </w:pPr>
    </w:p>
    <w:p w14:paraId="0000008B"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So, “Why are you crying?” Mary’s tears are not only for the past, but also for the future.</w:t>
      </w:r>
    </w:p>
    <w:p w14:paraId="0000008C" w14:textId="77777777" w:rsidR="002775B8" w:rsidRDefault="002775B8">
      <w:pPr>
        <w:spacing w:after="0" w:line="240" w:lineRule="auto"/>
        <w:rPr>
          <w:rFonts w:ascii="Book Antiqua" w:eastAsia="Book Antiqua" w:hAnsi="Book Antiqua" w:cs="Book Antiqua"/>
          <w:sz w:val="22"/>
          <w:szCs w:val="22"/>
        </w:rPr>
      </w:pPr>
    </w:p>
    <w:p w14:paraId="0000008E"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Because resurrection brings a new beginning, but new beginnings often make people uneasy. The old, though painful, is familiar. The new, though full of hope, is unknown.</w:t>
      </w:r>
    </w:p>
    <w:p w14:paraId="0000008F" w14:textId="77777777" w:rsidR="002775B8" w:rsidRDefault="002775B8">
      <w:pPr>
        <w:spacing w:after="0" w:line="240" w:lineRule="auto"/>
        <w:rPr>
          <w:rFonts w:ascii="Book Antiqua" w:eastAsia="Book Antiqua" w:hAnsi="Book Antiqua" w:cs="Book Antiqua"/>
          <w:sz w:val="22"/>
          <w:szCs w:val="22"/>
        </w:rPr>
      </w:pPr>
    </w:p>
    <w:p w14:paraId="00000091"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Yet the good news </w:t>
      </w:r>
      <w:proofErr w:type="gramStart"/>
      <w:r>
        <w:rPr>
          <w:rFonts w:ascii="Book Antiqua" w:eastAsia="Book Antiqua" w:hAnsi="Book Antiqua" w:cs="Book Antiqua"/>
          <w:sz w:val="22"/>
          <w:szCs w:val="22"/>
        </w:rPr>
        <w:t>is:</w:t>
      </w:r>
      <w:proofErr w:type="gramEnd"/>
      <w:r>
        <w:rPr>
          <w:rFonts w:ascii="Book Antiqua" w:eastAsia="Book Antiqua" w:hAnsi="Book Antiqua" w:cs="Book Antiqua"/>
          <w:sz w:val="22"/>
          <w:szCs w:val="22"/>
        </w:rPr>
        <w:t xml:space="preserve"> God is doing something new. When broken families are restored; when closed doors open to new paths; when people awaken from despair and begin again; when light appears in darkness—resurrection is happening.</w:t>
      </w:r>
    </w:p>
    <w:p w14:paraId="00000092" w14:textId="77777777" w:rsidR="002775B8" w:rsidRDefault="002775B8">
      <w:pPr>
        <w:spacing w:after="0" w:line="240" w:lineRule="auto"/>
        <w:rPr>
          <w:rFonts w:ascii="Book Antiqua" w:eastAsia="Book Antiqua" w:hAnsi="Book Antiqua" w:cs="Book Antiqua"/>
          <w:sz w:val="22"/>
          <w:szCs w:val="22"/>
        </w:rPr>
      </w:pPr>
    </w:p>
    <w:p w14:paraId="00000094"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In the end, Mary no longer weeps. She becomes the first witness of the resurrection, even called “the apostle to the apostles.” One who once wept outside the tomb becomes a bearer of good news.</w:t>
      </w:r>
    </w:p>
    <w:p w14:paraId="00000095" w14:textId="77777777" w:rsidR="002775B8" w:rsidRDefault="002775B8">
      <w:pPr>
        <w:spacing w:after="0" w:line="240" w:lineRule="auto"/>
        <w:rPr>
          <w:rFonts w:ascii="Book Antiqua" w:eastAsia="Book Antiqua" w:hAnsi="Book Antiqua" w:cs="Book Antiqua"/>
          <w:sz w:val="22"/>
          <w:szCs w:val="22"/>
        </w:rPr>
      </w:pPr>
    </w:p>
    <w:p w14:paraId="00000097"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The same is true today. This year, the shout of Easter is like a courageous, unyielding voice of hope, echoing in a world that seems increasingly distant from “Your kingdom come, </w:t>
      </w:r>
      <w:proofErr w:type="gramStart"/>
      <w:r>
        <w:rPr>
          <w:rFonts w:ascii="Book Antiqua" w:eastAsia="Book Antiqua" w:hAnsi="Book Antiqua" w:cs="Book Antiqua"/>
          <w:sz w:val="22"/>
          <w:szCs w:val="22"/>
        </w:rPr>
        <w:t>Your</w:t>
      </w:r>
      <w:proofErr w:type="gramEnd"/>
      <w:r>
        <w:rPr>
          <w:rFonts w:ascii="Book Antiqua" w:eastAsia="Book Antiqua" w:hAnsi="Book Antiqua" w:cs="Book Antiqua"/>
          <w:sz w:val="22"/>
          <w:szCs w:val="22"/>
        </w:rPr>
        <w:t xml:space="preserve"> will be done, on earth as it is in heaven.” As the darkness in our daily lives grows stronger, the shout of Easter becomes even louder.</w:t>
      </w:r>
    </w:p>
    <w:p w14:paraId="00000098" w14:textId="77777777" w:rsidR="002775B8" w:rsidRDefault="002775B8">
      <w:pPr>
        <w:spacing w:after="0" w:line="240" w:lineRule="auto"/>
        <w:rPr>
          <w:rFonts w:ascii="Book Antiqua" w:eastAsia="Book Antiqua" w:hAnsi="Book Antiqua" w:cs="Book Antiqua"/>
          <w:sz w:val="22"/>
          <w:szCs w:val="22"/>
        </w:rPr>
      </w:pPr>
    </w:p>
    <w:p w14:paraId="0000009A"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Christ is risen! He is truly risen! When the powers and rulers of this world act freely, bringing oppression and chaos, the Easter proclamation and response become a deep cry within us. It is the longing of the soul, the cry of the heart, a real dialogue and connection between you and the living God.</w:t>
      </w:r>
    </w:p>
    <w:p w14:paraId="0000009B" w14:textId="77777777" w:rsidR="002775B8" w:rsidRDefault="002775B8">
      <w:pPr>
        <w:spacing w:after="0" w:line="240" w:lineRule="auto"/>
        <w:rPr>
          <w:rFonts w:ascii="Book Antiqua" w:eastAsia="Book Antiqua" w:hAnsi="Book Antiqua" w:cs="Book Antiqua"/>
          <w:sz w:val="22"/>
          <w:szCs w:val="22"/>
        </w:rPr>
      </w:pPr>
    </w:p>
    <w:p w14:paraId="0000009D"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You long to hear Christ Jesus call your name, to hear Him ask again and remind you: the power of resurrection always overcomes darkness. As declared in the prologue of the Gospel of John: “The light shines in the darkness, and the darkness has not overcome it.” (John 1:5)</w:t>
      </w:r>
    </w:p>
    <w:p w14:paraId="0000009E" w14:textId="77777777" w:rsidR="002775B8" w:rsidRDefault="002775B8">
      <w:pPr>
        <w:spacing w:after="0" w:line="240" w:lineRule="auto"/>
        <w:rPr>
          <w:rFonts w:ascii="Book Antiqua" w:eastAsia="Book Antiqua" w:hAnsi="Book Antiqua" w:cs="Book Antiqua"/>
          <w:sz w:val="22"/>
          <w:szCs w:val="22"/>
        </w:rPr>
      </w:pPr>
    </w:p>
    <w:p w14:paraId="000000A0"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The true meaning of Easter is this: that from head to toe you deeply feel—God knows you, loves you, and knows your name.</w:t>
      </w:r>
    </w:p>
    <w:p w14:paraId="000000A1" w14:textId="77777777" w:rsidR="002775B8" w:rsidRDefault="002775B8">
      <w:pPr>
        <w:spacing w:after="0" w:line="240" w:lineRule="auto"/>
        <w:rPr>
          <w:rFonts w:ascii="Book Antiqua" w:eastAsia="Book Antiqua" w:hAnsi="Book Antiqua" w:cs="Book Antiqua"/>
          <w:sz w:val="22"/>
          <w:szCs w:val="22"/>
        </w:rPr>
      </w:pPr>
    </w:p>
    <w:p w14:paraId="000000A3"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Today, and forever! Christ is risen! He is truly risen! The true meaning of Easter is that even when darkness still covers the earth, we can live out resurrection hope here and now.</w:t>
      </w:r>
    </w:p>
    <w:p w14:paraId="000000A4" w14:textId="77777777" w:rsidR="002775B8" w:rsidRDefault="002775B8">
      <w:pPr>
        <w:spacing w:after="0" w:line="240" w:lineRule="auto"/>
        <w:rPr>
          <w:rFonts w:ascii="Book Antiqua" w:eastAsia="Book Antiqua" w:hAnsi="Book Antiqua" w:cs="Book Antiqua"/>
          <w:sz w:val="22"/>
          <w:szCs w:val="22"/>
        </w:rPr>
      </w:pPr>
    </w:p>
    <w:p w14:paraId="000000A6" w14:textId="77777777" w:rsidR="002775B8"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The profound meaning of Easter morning is to teach us to remain sensitive to mystery and to admit that some things we can never fully explain. The Lord is calling our names, inviting us to leave the darkness and step into the light.</w:t>
      </w:r>
    </w:p>
    <w:p w14:paraId="000000A7" w14:textId="77777777" w:rsidR="002775B8" w:rsidRDefault="002775B8">
      <w:pPr>
        <w:spacing w:after="0" w:line="240" w:lineRule="auto"/>
        <w:rPr>
          <w:rFonts w:ascii="Book Antiqua" w:eastAsia="Book Antiqua" w:hAnsi="Book Antiqua" w:cs="Book Antiqua"/>
          <w:sz w:val="22"/>
          <w:szCs w:val="22"/>
        </w:rPr>
      </w:pPr>
    </w:p>
    <w:p w14:paraId="000000A9" w14:textId="77777777" w:rsidR="002775B8" w:rsidRDefault="00000000">
      <w:pPr>
        <w:spacing w:after="0"/>
        <w:rPr>
          <w:rFonts w:ascii="Book Antiqua" w:eastAsia="Book Antiqua" w:hAnsi="Book Antiqua" w:cs="Book Antiqua"/>
          <w:sz w:val="22"/>
          <w:szCs w:val="22"/>
        </w:rPr>
      </w:pPr>
      <w:r>
        <w:rPr>
          <w:rFonts w:ascii="Book Antiqua" w:eastAsia="Book Antiqua" w:hAnsi="Book Antiqua" w:cs="Book Antiqua"/>
          <w:sz w:val="22"/>
          <w:szCs w:val="22"/>
        </w:rPr>
        <w:t xml:space="preserve">So—why are you crying? </w:t>
      </w:r>
      <w:proofErr w:type="gramStart"/>
      <w:r>
        <w:rPr>
          <w:rFonts w:ascii="Book Antiqua" w:eastAsia="Book Antiqua" w:hAnsi="Book Antiqua" w:cs="Book Antiqua"/>
          <w:sz w:val="22"/>
          <w:szCs w:val="22"/>
        </w:rPr>
        <w:t>Lift up</w:t>
      </w:r>
      <w:proofErr w:type="gramEnd"/>
      <w:r>
        <w:rPr>
          <w:rFonts w:ascii="Book Antiqua" w:eastAsia="Book Antiqua" w:hAnsi="Book Antiqua" w:cs="Book Antiqua"/>
          <w:sz w:val="22"/>
          <w:szCs w:val="22"/>
        </w:rPr>
        <w:t xml:space="preserve"> your head and look. The Lord is alive.</w:t>
      </w:r>
    </w:p>
    <w:p w14:paraId="000000AA" w14:textId="77777777" w:rsidR="002775B8" w:rsidRDefault="00000000">
      <w:pPr>
        <w:spacing w:after="0"/>
        <w:rPr>
          <w:rFonts w:ascii="Book Antiqua" w:eastAsia="Book Antiqua" w:hAnsi="Book Antiqua" w:cs="Book Antiqua"/>
          <w:sz w:val="22"/>
          <w:szCs w:val="22"/>
        </w:rPr>
      </w:pPr>
      <w:r>
        <w:rPr>
          <w:rFonts w:ascii="Book Antiqua" w:eastAsia="Book Antiqua" w:hAnsi="Book Antiqua" w:cs="Book Antiqua"/>
          <w:sz w:val="22"/>
          <w:szCs w:val="22"/>
        </w:rPr>
        <w:t>Christ is risen. Hallelujah.</w:t>
      </w:r>
    </w:p>
    <w:sectPr w:rsidR="002775B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C2A1B3F-6777-BC46-A649-D1D9DC997ACE}"/>
    <w:embedBold r:id="rId2" w:fontKey="{01DFE137-D498-C546-8F64-59AA7DD36567}"/>
    <w:embedItalic r:id="rId3" w:fontKey="{C7171CF4-B3F8-C14A-9E1F-25332F1343CB}"/>
  </w:font>
  <w:font w:name="Noto Sans Symbols">
    <w:altName w:val="Calibri"/>
    <w:panose1 w:val="020B0604020202020204"/>
    <w:charset w:val="00"/>
    <w:family w:val="auto"/>
    <w:pitch w:val="default"/>
    <w:embedRegular r:id="rId4" w:fontKey="{713EA8F0-94B2-8F45-88CA-4C701650CBAE}"/>
  </w:font>
  <w:font w:name="Courier New">
    <w:panose1 w:val="02070309020205020404"/>
    <w:charset w:val="00"/>
    <w:family w:val="modern"/>
    <w:pitch w:val="fixed"/>
    <w:sig w:usb0="E0002AFF" w:usb1="C0007843" w:usb2="00000009" w:usb3="00000000" w:csb0="000001FF" w:csb1="00000000"/>
    <w:embedRegular r:id="rId5" w:fontKey="{0FDC9149-2099-094B-B24E-142988686B65}"/>
  </w:font>
  <w:font w:name="Aptos">
    <w:panose1 w:val="020B0004020202020204"/>
    <w:charset w:val="00"/>
    <w:family w:val="swiss"/>
    <w:pitch w:val="variable"/>
    <w:sig w:usb0="20000287" w:usb1="00000003" w:usb2="00000000" w:usb3="00000000" w:csb0="0000019F" w:csb1="00000000"/>
    <w:embedRegular r:id="rId6" w:fontKey="{DB66FB7C-1727-9546-A9D6-6A734C6137AE}"/>
    <w:embedItalic r:id="rId7" w:fontKey="{1D7B6B56-78BB-214D-9E08-51B7B8AEE595}"/>
  </w:font>
  <w:font w:name="PMingLiU">
    <w:altName w:val="新細明體"/>
    <w:panose1 w:val="02020500000000000000"/>
    <w:charset w:val="88"/>
    <w:family w:val="roman"/>
    <w:pitch w:val="variable"/>
    <w:sig w:usb0="A00002FF" w:usb1="28CFFCFA" w:usb2="00000016" w:usb3="00000000" w:csb0="00100001" w:csb1="00000000"/>
  </w:font>
  <w:font w:name="Play">
    <w:charset w:val="00"/>
    <w:family w:val="auto"/>
    <w:pitch w:val="default"/>
    <w:embedRegular r:id="rId8" w:fontKey="{FA5364D9-990F-0F43-9796-B2C2D4E44203}"/>
  </w:font>
  <w:font w:name="Aptos Display">
    <w:panose1 w:val="020B0004020202020204"/>
    <w:charset w:val="00"/>
    <w:family w:val="swiss"/>
    <w:pitch w:val="variable"/>
    <w:sig w:usb0="20000287" w:usb1="00000003" w:usb2="00000000" w:usb3="00000000" w:csb0="0000019F" w:csb1="00000000"/>
    <w:embedRegular r:id="rId9" w:fontKey="{ABDE8846-425E-EA4A-A33B-D4F035DC2A52}"/>
  </w:font>
  <w:font w:name="Book Antiqua">
    <w:panose1 w:val="02040602050305030304"/>
    <w:charset w:val="00"/>
    <w:family w:val="roman"/>
    <w:pitch w:val="variable"/>
    <w:sig w:usb0="00000287" w:usb1="00000000" w:usb2="00000000" w:usb3="00000000" w:csb0="0000009F" w:csb1="00000000"/>
    <w:embedRegular r:id="rId10" w:fontKey="{C3068CFD-5E87-4E46-A31F-77481E97C02F}"/>
    <w:embedBold r:id="rId11" w:fontKey="{53504B96-C940-D842-86EE-32DD1F3BD30C}"/>
    <w:embedBoldItalic r:id="rId12" w:fontKey="{912FF8BD-1B1B-7645-AF49-1D038CA7BE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E4CBC"/>
    <w:multiLevelType w:val="multilevel"/>
    <w:tmpl w:val="1FEA9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F83FB1"/>
    <w:multiLevelType w:val="multilevel"/>
    <w:tmpl w:val="3426EF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33871097">
    <w:abstractNumId w:val="0"/>
  </w:num>
  <w:num w:numId="2" w16cid:durableId="1172374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oNotDisplayPageBoundaries/>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5B8"/>
    <w:rsid w:val="002775B8"/>
    <w:rsid w:val="002B7D6A"/>
    <w:rsid w:val="00665815"/>
    <w:rsid w:val="009140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716FB8C9"/>
  <w15:docId w15:val="{61D81E75-4524-0A4F-86CB-B80534E9F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3855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55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55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3855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855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855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55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55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55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55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55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5501"/>
    <w:rPr>
      <w:rFonts w:eastAsiaTheme="majorEastAsia" w:cstheme="majorBidi"/>
      <w:color w:val="272727" w:themeColor="text1" w:themeTint="D8"/>
    </w:rPr>
  </w:style>
  <w:style w:type="character" w:customStyle="1" w:styleId="TitleChar">
    <w:name w:val="Title Char"/>
    <w:basedOn w:val="DefaultParagraphFont"/>
    <w:link w:val="Title"/>
    <w:uiPriority w:val="10"/>
    <w:rsid w:val="0038550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855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5501"/>
    <w:pPr>
      <w:spacing w:before="160"/>
      <w:jc w:val="center"/>
    </w:pPr>
    <w:rPr>
      <w:i/>
      <w:iCs/>
      <w:color w:val="404040" w:themeColor="text1" w:themeTint="BF"/>
    </w:rPr>
  </w:style>
  <w:style w:type="character" w:customStyle="1" w:styleId="QuoteChar">
    <w:name w:val="Quote Char"/>
    <w:basedOn w:val="DefaultParagraphFont"/>
    <w:link w:val="Quote"/>
    <w:uiPriority w:val="29"/>
    <w:rsid w:val="00385501"/>
    <w:rPr>
      <w:i/>
      <w:iCs/>
      <w:color w:val="404040" w:themeColor="text1" w:themeTint="BF"/>
    </w:rPr>
  </w:style>
  <w:style w:type="paragraph" w:styleId="ListParagraph">
    <w:name w:val="List Paragraph"/>
    <w:basedOn w:val="Normal"/>
    <w:uiPriority w:val="34"/>
    <w:qFormat/>
    <w:rsid w:val="00385501"/>
    <w:pPr>
      <w:ind w:left="720"/>
      <w:contextualSpacing/>
    </w:pPr>
  </w:style>
  <w:style w:type="character" w:styleId="IntenseEmphasis">
    <w:name w:val="Intense Emphasis"/>
    <w:basedOn w:val="DefaultParagraphFont"/>
    <w:uiPriority w:val="21"/>
    <w:qFormat/>
    <w:rsid w:val="00385501"/>
    <w:rPr>
      <w:i/>
      <w:iCs/>
      <w:color w:val="0F4761" w:themeColor="accent1" w:themeShade="BF"/>
    </w:rPr>
  </w:style>
  <w:style w:type="paragraph" w:styleId="IntenseQuote">
    <w:name w:val="Intense Quote"/>
    <w:basedOn w:val="Normal"/>
    <w:next w:val="Normal"/>
    <w:link w:val="IntenseQuoteChar"/>
    <w:uiPriority w:val="30"/>
    <w:qFormat/>
    <w:rsid w:val="003855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5501"/>
    <w:rPr>
      <w:i/>
      <w:iCs/>
      <w:color w:val="0F4761" w:themeColor="accent1" w:themeShade="BF"/>
    </w:rPr>
  </w:style>
  <w:style w:type="character" w:styleId="IntenseReference">
    <w:name w:val="Intense Reference"/>
    <w:basedOn w:val="DefaultParagraphFont"/>
    <w:uiPriority w:val="32"/>
    <w:qFormat/>
    <w:rsid w:val="00385501"/>
    <w:rPr>
      <w:b/>
      <w:bCs/>
      <w:smallCaps/>
      <w:color w:val="0F4761" w:themeColor="accent1" w:themeShade="BF"/>
      <w:spacing w:val="5"/>
    </w:rPr>
  </w:style>
  <w:style w:type="paragraph" w:styleId="NormalWeb">
    <w:name w:val="Normal (Web)"/>
    <w:basedOn w:val="Normal"/>
    <w:uiPriority w:val="99"/>
    <w:unhideWhenUsed/>
    <w:rsid w:val="00385501"/>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385501"/>
    <w:rPr>
      <w:b/>
      <w:bCs/>
    </w:rPr>
  </w:style>
  <w:style w:type="character" w:customStyle="1" w:styleId="whitespace-normal">
    <w:name w:val="whitespace-normal"/>
    <w:basedOn w:val="DefaultParagraphFont"/>
    <w:rsid w:val="00385501"/>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Oh/GREIfjB4QKTsc5ffo3IDSoA==">CgMxLjA4AGokChRzdWdnZXN0LjkwOHlhc2N3M3BqORIMQ2FsZWIgUm9ocmVyciExLTJ2YWF3dUtoQy1Qa3h0T1ZaaVRXTm9lQ2hTNnVnSWY=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1398</Words>
  <Characters>7972</Characters>
  <Application>Microsoft Office Word</Application>
  <DocSecurity>0</DocSecurity>
  <Lines>66</Lines>
  <Paragraphs>18</Paragraphs>
  <ScaleCrop>false</ScaleCrop>
  <Company/>
  <LinksUpToDate>false</LinksUpToDate>
  <CharactersWithSpaces>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2</cp:revision>
  <dcterms:created xsi:type="dcterms:W3CDTF">2026-04-05T02:00:00Z</dcterms:created>
  <dcterms:modified xsi:type="dcterms:W3CDTF">2026-04-05T02:00:00Z</dcterms:modified>
</cp:coreProperties>
</file>