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C096" w14:textId="77777777" w:rsidR="00381E96" w:rsidRPr="00381E96" w:rsidRDefault="00381E96" w:rsidP="003A0420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81E96">
        <w:rPr>
          <w:rFonts w:ascii="PingFang TC" w:eastAsia="PingFang TC" w:hAnsi="PingFang TC" w:cs="PingFang TC" w:hint="eastAsia"/>
          <w:b/>
          <w:bCs/>
          <w:kern w:val="36"/>
          <w:sz w:val="48"/>
          <w:szCs w:val="48"/>
          <w14:ligatures w14:val="none"/>
        </w:rPr>
        <w:t>平凡之</w:t>
      </w:r>
      <w:r w:rsidRPr="00381E96">
        <w:rPr>
          <w:rFonts w:ascii="PingFang TC" w:eastAsia="PingFang TC" w:hAnsi="PingFang TC" w:cs="PingFang TC"/>
          <w:b/>
          <w:bCs/>
          <w:kern w:val="36"/>
          <w:sz w:val="48"/>
          <w:szCs w:val="48"/>
          <w14:ligatures w14:val="none"/>
        </w:rPr>
        <w:t>路</w:t>
      </w:r>
    </w:p>
    <w:p w14:paraId="1296AC29" w14:textId="066879C7" w:rsidR="00381E96" w:rsidRDefault="00381E96" w:rsidP="003A04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路加福音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 xml:space="preserve"> 24:13–35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A0420">
        <w:rPr>
          <w:rFonts w:ascii="Times New Roman" w:eastAsia="Times New Roman" w:hAnsi="Times New Roman" w:cs="Times New Roman" w:hint="eastAsia"/>
          <w:kern w:val="0"/>
          <w14:ligatures w14:val="none"/>
        </w:rPr>
        <w:t xml:space="preserve">     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4/19/2026</w:t>
      </w:r>
    </w:p>
    <w:p w14:paraId="27FDA790" w14:textId="0815BD75" w:rsidR="003A0420" w:rsidRPr="00381E96" w:rsidRDefault="003A0420" w:rsidP="003A0420">
      <w:pPr>
        <w:spacing w:after="0" w:line="240" w:lineRule="auto"/>
        <w:ind w:right="120"/>
        <w:jc w:val="right"/>
        <w:rPr>
          <w:rFonts w:ascii="Times New Roman" w:eastAsia="Times New Roman" w:hAnsi="Times New Roman" w:cs="Times New Roman" w:hint="eastAsia"/>
          <w:kern w:val="0"/>
          <w14:ligatures w14:val="none"/>
        </w:rPr>
      </w:pPr>
      <w:r>
        <w:rPr>
          <w:rFonts w:ascii="PingFang TC" w:eastAsia="PingFang TC" w:hAnsi="PingFang TC" w:cs="PingFang TC" w:hint="eastAsia"/>
          <w:kern w:val="0"/>
          <w14:ligatures w14:val="none"/>
        </w:rPr>
        <w:t>羅敏珍</w:t>
      </w:r>
    </w:p>
    <w:p w14:paraId="67C8011C" w14:textId="61865FF1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透過福音書，我們看見耶穌在世上留下的腳印。祂的腳印，並沒有因為祂離開這個世界就消失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經過兩千多年，耶穌的學生，一代一代，仍然在跟隨祂的腳步。福音書不只是「過去的故事」，而是一直延續到今天、還在進行中的故事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0727438" w14:textId="5409292A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從棕樹節、受難週，到復活節，這整段歷程，其實正好印證了一句很重要的話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「一粒麥子落在地裡死了，就結出許多子粒。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1314797D" w14:textId="5B9C0FCB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上禮拜，</w:t>
      </w:r>
      <w:r>
        <w:rPr>
          <w:rFonts w:ascii="PingFang TC" w:eastAsia="PingFang TC" w:hAnsi="PingFang TC" w:cs="PingFang TC" w:hint="eastAsia"/>
          <w:kern w:val="0"/>
          <w14:ligatures w14:val="none"/>
        </w:rPr>
        <w:t>思考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多馬的故事。多馬不是一個軟弱的人，反而是一個誠實的人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誠實的懷疑，帶來誠實的信仰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願我們在信仰的路上，也有這樣的勇氣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不是假裝沒有問題，而是在問題中，仍然願意來到主面前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今天的經文延續同一個主題：透過復活的耶穌，來幫助我們學習信仰的功課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3855DD2" w14:textId="1FF421CD" w:rsidR="00381E96" w:rsidRPr="00381E96" w:rsidRDefault="00381E96" w:rsidP="00381E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E96">
        <w:rPr>
          <w:rFonts w:ascii="PingFang TC" w:eastAsia="PingFang TC" w:hAnsi="PingFang TC" w:cs="PingFang TC" w:hint="eastAsia"/>
          <w:b/>
          <w:bCs/>
          <w:kern w:val="0"/>
          <w:sz w:val="36"/>
          <w:szCs w:val="36"/>
          <w14:ligatures w14:val="none"/>
        </w:rPr>
        <w:t>禱</w:t>
      </w:r>
      <w:r w:rsidRPr="00381E96">
        <w:rPr>
          <w:rFonts w:ascii="PingFang TC" w:eastAsia="PingFang TC" w:hAnsi="PingFang TC" w:cs="PingFang TC"/>
          <w:b/>
          <w:bCs/>
          <w:kern w:val="0"/>
          <w:sz w:val="36"/>
          <w:szCs w:val="36"/>
          <w14:ligatures w14:val="none"/>
        </w:rPr>
        <w:t>告</w:t>
      </w:r>
    </w:p>
    <w:p w14:paraId="42BC6890" w14:textId="45F06F86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主啊，我們信，但我們的信不夠，求祢幫助我們。帶領我們一步一步，走向成熟的信仰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此刻，求祢打開我們的眼睛，讓我們能看見那些隱藏在平凡生活中的真理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；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打開我們的耳朵，讓我們在忙碌與喧鬧之中，仍然能聽見祢微小卻真實的聲音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；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也打開我們的心，讓我們在日常生活裡認出祢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在分享食物的時候、在與朋友相處的時候、在安靜獨處的時刻裡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讓我們看見祢無所不在的同在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特別在復活節期當中，讓我們不只是知道復活，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而是真正「遇見」復活的主耶穌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奉主的名禱告，阿們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D4411BD" w14:textId="1B85C4D0" w:rsidR="00381E96" w:rsidRPr="00381E96" w:rsidRDefault="00381E96" w:rsidP="00381E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紐約有一位作家，同時也是牧師，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Frederick Buechner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。他寫過三十多本書，也得過很多重要的文學獎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他在一本書《壯麗的失敗》裡面，說了一句很深、很值得我們反覆思想的話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「神聖的時刻、神蹟的時刻，常常出現在最平凡的日子裡。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137943FD" w14:textId="61E915A6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他說，如果我們只是用眼睛看、用耳朵聽，我們看到的，往往只是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一片風景、一個陌生人、還有一頓普通的晚餐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但如果我們用心去看，用整個生命去感受，甚至帶著一點想像力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我們就可能在那些看似平凡的時刻裡，看見耶穌自己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4AC53C4" w14:textId="75DC222C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其實我們的人生，大多數的時間都是平凡的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我們每天過的，就是很普通的生活：工作、吃飯、說話、陪伴家人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但就在這些看似平淡的日子裡，有時候會出現一些特別的時刻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也許是：一個夕陽的畫面，一段觸動人心的音樂，一隻輕輕放在你肩上的手，孩子的一個笑聲，或是一頓很簡單卻很溫暖的飯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這些時候，我們可能會突然覺得：「好像有什麼不一樣。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5704C96E" w14:textId="77777777" w:rsidR="00381E96" w:rsidRDefault="00381E96" w:rsidP="00381E96">
      <w:pPr>
        <w:pStyle w:val="isselectedend"/>
      </w:pPr>
      <w:r w:rsidRPr="00381E96">
        <w:rPr>
          <w:rFonts w:ascii="PingFang TC" w:eastAsia="PingFang TC" w:hAnsi="PingFang TC" w:cs="PingFang TC" w:hint="eastAsia"/>
        </w:rPr>
        <w:t>甚至，</w:t>
      </w:r>
      <w:r>
        <w:rPr>
          <w:rFonts w:ascii="PingFang TC" w:eastAsia="PingFang TC" w:hAnsi="PingFang TC" w:cs="PingFang TC" w:hint="eastAsia"/>
        </w:rPr>
        <w:t>在聖餐中，那麼普通的餅和杯，卻讓我們觸摸到</w:t>
      </w:r>
      <w:r>
        <w:t>——</w:t>
      </w:r>
      <w:r>
        <w:rPr>
          <w:rFonts w:ascii="PingFang TC" w:eastAsia="PingFang TC" w:hAnsi="PingFang TC" w:cs="PingFang TC" w:hint="eastAsia"/>
        </w:rPr>
        <w:t>那位為我們捨命、又為我們復活的主。</w:t>
      </w:r>
    </w:p>
    <w:p w14:paraId="55FE05C4" w14:textId="14E07A20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今天這段經文，就是這樣的一個故事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耶穌復活的那天下午，有兩個門徒，走在路上，要往一個叫以馬忤的村子去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其中一個叫革流巴，另外一個，聖經沒有記下名字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這點很有意思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也許，那個沒有名字的人，就是你、就是我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這兩個人曾經跟隨耶穌。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他們聽過祂講道，也看過祂醫病趕鬼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DB517BA" w14:textId="55CEB3C1" w:rsid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他們曾經相信：耶穌就是上帝所膏立的彌賽亞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他們也期待：祂要帶領百姓，脫離羅馬的壓迫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但是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當耶穌被釘在十字架上的時候，他們的盼望，也一起被釘死了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整個耶路撒冷城都在談這件事：「這個人沒有作王，反而被釘死了。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那一天早上，有婦女說祂復活了，彼得也跑去看墳墓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但大多數的人仍然處在一種狀態：不確定、很困惑，也很害怕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如果你在那個時候，你會怎麼想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？</w:t>
      </w:r>
    </w:p>
    <w:p w14:paraId="65F834FA" w14:textId="2D6C737B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這兩個門徒，就是在這樣的心情裡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失望、悲傷、混亂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他們一邊走，一邊談論這幾天發生的事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其實，他們只是出去走走，試著整理自己的情緒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這是不是很像我們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？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當我們遇到打擊的時候，我們也會需要一點空間，一點時間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39AF43DC" w14:textId="75D2D065" w:rsidR="00381E96" w:rsidRPr="00381E96" w:rsidRDefault="00381E96" w:rsidP="00381E96">
      <w:pPr>
        <w:spacing w:before="100" w:beforeAutospacing="1" w:after="100" w:afterAutospacing="1" w:line="240" w:lineRule="auto"/>
        <w:rPr>
          <w:rFonts w:ascii="PingFang TC" w:eastAsia="PingFang TC" w:hAnsi="PingFang TC" w:cs="PingFang TC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以馬忤的故事很特別，因為它真的非常「日常」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沒有大場面，沒有神蹟表演，沒有群眾圍觀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只有兩個人，一條路，一段對話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就像我們每天的生活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就在這樣平凡的路上，有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一個陌生人加入他們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奇怪的是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他們沒有認出祂就是耶穌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他們甚至還問祂：「你是唯一不知道最近發生什麼事的人嗎？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</w:p>
    <w:p w14:paraId="2A571515" w14:textId="3391B85D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耶穌沒有馬上揭露自己，反而陪他們走，聽他們說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這裡很重要：主先「陪伴」，才「顯明」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到了晚上，他們邀請這位陌生人留下來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一個很簡單的動作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接待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就在吃飯、剝餅的那一刻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他們認出祂了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那個動作太熟悉了，讓他們想起最後的晚餐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就在「分享」的那一刻，他們遇見了復活的主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49FB1B7" w14:textId="785AA36B" w:rsid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很值得我們注意的是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他們之前已經「知道」很多關於耶穌的事情：知道祂被釘死，也聽說祂復活了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他們的心沒有被改變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沒有熱情、沒有勇氣、沒有行動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這其實很像我們今天的信仰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我們知道很多內容：會背信經、知道耶穌死而復活、升天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但很多時候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信仰停在頭腦，沒有進到生命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7F7B3C1" w14:textId="4952DE9F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有一位牧師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 xml:space="preserve"> Craig Barnes 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說過一句話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信仰真正的問題，不是「你信不信復活」，而是「你有沒有遇見復活的主？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而且他提醒我們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通常是在最黑暗、最絕望的地方，我們才真正看見復活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6C36E582" w14:textId="4B4A80E0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這兩個門徒，不是在聖殿裡遇見耶穌，不是在聚會中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而是在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走路、聊天、吃飯的過程中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這提醒我們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信仰不是靠知識累積的，也不是只有在教會才存在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信仰，是上帝的恩典，是祂主動向我們顯明自己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4F6CCA5" w14:textId="7C6DD32D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當我們用心過生活，我們就可能在最平凡的地方，遇見主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當他們認出耶穌之後，他們面對一個很重要的選擇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要不要相信這個新的現實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？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他們的決定是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轉身回去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他們立刻回耶路撒冷，回到門徒的群體中，分享他們的經歷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他們不再躲藏，而是開始用全新的生命來活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8F396FA" w14:textId="1210D495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復活，改變了他們對現實的理解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重點不再是：「復活是怎麼發生的？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而是：「我怎麼用復活的信仰來看世界？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這個新的現實是什麼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？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愛，勝過死亡。愛，比一切更有力量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B27A6C1" w14:textId="2AB805B0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那問題是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我們要怎麼活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？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這是一個很根本、很重要的問題。也是你我都需要做的決定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我們活在一個充滿挑戰的世界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我們看到戰爭、衝突、不公義，也看到很多結構性的邪惡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讓人常常覺得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很無力、很挫折、甚至很絕望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有時候，我們會覺得：「真的會改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lastRenderedPageBreak/>
        <w:t>變嗎？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但復活的信仰告訴我們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愛的力量，比死亡更大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因此，我們仍然禱告、反省、行動，期待一個更公義、更和平、更安全的世界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79F85F32" w14:textId="0B86BD9A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以馬忤的故事也提醒我們一件很關鍵的事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：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門徒只做了一件事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接待陌生人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就這麼簡單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剩下的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是聖靈的工作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51AD95DD" w14:textId="77777777" w:rsidR="00381E96" w:rsidRDefault="00381E96" w:rsidP="00381E96">
      <w:pPr>
        <w:spacing w:before="100" w:beforeAutospacing="1" w:after="100" w:afterAutospacing="1" w:line="240" w:lineRule="auto"/>
        <w:rPr>
          <w:rFonts w:ascii="PingFang TC" w:eastAsia="PingFang TC" w:hAnsi="PingFang TC" w:cs="PingFang TC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這對教會來說，非常重要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我們每個禮拜有一個小時的禮拜，這當然很重要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但更重要的是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禮拜之後的生活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36648EA" w14:textId="40025C41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一起喝茶、吃飯、聊天、關心彼此，主日學、團契、探訪、禱告，甚至家庭生活、工作中的互動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這一切，都是信仰的一部分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在這些地方，我們遇見復活的主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05001F3A" w14:textId="13C818B3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這個故事，同時也是一個醫治的故事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在失落中，重新看見盼望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沒有什麼比一頓飯更平凡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但上帝，往往就在這些最平凡的時刻，來到我們中間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B502720" w14:textId="77C99C52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我們的一生，其實就是由每天的柴米油鹽累積起來的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包括那些讓我們傷心、失落、甚至破碎的時刻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但就在某些時刻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當愛勝過死亡，當復活的主向我們顯現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那一刻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既平凡，又偉大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2A929E0A" w14:textId="49CDBD2E" w:rsidR="00381E96" w:rsidRPr="00381E96" w:rsidRDefault="00381E96" w:rsidP="00381E96">
      <w:pPr>
        <w:spacing w:before="100" w:beforeAutospacing="1" w:after="100" w:afterAutospacing="1" w:line="240" w:lineRule="auto"/>
        <w:rPr>
          <w:rFonts w:ascii="PingFang TC" w:eastAsia="PingFang TC" w:hAnsi="PingFang TC" w:cs="PingFang TC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最後，有一個故事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一位神學院教授分享，他剛開始牧會時，</w:t>
      </w:r>
      <w:r>
        <w:rPr>
          <w:rFonts w:ascii="PingFang TC" w:eastAsia="PingFang TC" w:hAnsi="PingFang TC" w:cs="PingFang TC" w:hint="eastAsia"/>
          <w:kern w:val="0"/>
          <w14:ligatures w14:val="none"/>
        </w:rPr>
        <w:t>曾主持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一場很困難的葬禮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一個關係緊張、充滿衝突的家庭，情緒複雜，安排也很混亂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整個過程讓人很疲累、很無力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但在最後，一個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歲的小女孩，站在那裡吹號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陽光照在她的號角上，她很認真地吹著那首詩歌：「</w:t>
      </w:r>
      <w:r>
        <w:rPr>
          <w:rFonts w:ascii="PingFang TC" w:eastAsia="PingFang TC" w:hAnsi="PingFang TC" w:cs="PingFang TC" w:hint="eastAsia"/>
          <w:kern w:val="0"/>
          <w14:ligatures w14:val="none"/>
        </w:rPr>
        <w:t>因祂活著⋯⋯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</w:t>
      </w:r>
      <w:r>
        <w:rPr>
          <w:rFonts w:ascii="PingFang TC" w:eastAsia="PingFang TC" w:hAnsi="PingFang TC" w:cs="PingFang TC" w:hint="eastAsia"/>
          <w:kern w:val="0"/>
          <w14:ligatures w14:val="none"/>
        </w:rPr>
        <w:t>深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知</w:t>
      </w:r>
      <w:r>
        <w:rPr>
          <w:rFonts w:ascii="PingFang TC" w:eastAsia="PingFang TC" w:hAnsi="PingFang TC" w:cs="PingFang TC" w:hint="eastAsia"/>
          <w:kern w:val="0"/>
          <w14:ligatures w14:val="none"/>
        </w:rPr>
        <w:t>道祂掌管明天⋯⋯生活充滿希望，只因祂活著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」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音樂在安靜的空氣中傳開，進入每一個傷心的人心裡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那一刻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平凡，變成神聖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在最不可能的地方，復活</w:t>
      </w:r>
      <w:r>
        <w:rPr>
          <w:rFonts w:ascii="PingFang TC" w:eastAsia="PingFang TC" w:hAnsi="PingFang TC" w:cs="PingFang TC" w:hint="eastAsia"/>
          <w:kern w:val="0"/>
          <w14:ligatures w14:val="none"/>
        </w:rPr>
        <w:t>主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顯現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49D749BF" w14:textId="24310CDA" w:rsidR="00381E96" w:rsidRPr="00381E96" w:rsidRDefault="00381E96" w:rsidP="0038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弟兄姊妹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我們的人生，大多數時間都很普通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但</w:t>
      </w:r>
      <w:r w:rsidRPr="00381E9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當愛勝過死亡的時候，當我們在平凡中遇見主的時候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，</w:t>
      </w:r>
      <w:r w:rsidRPr="00381E96">
        <w:rPr>
          <w:rFonts w:ascii="PingFang TC" w:eastAsia="PingFang TC" w:hAnsi="PingFang TC" w:cs="PingFang TC" w:hint="eastAsia"/>
          <w:kern w:val="0"/>
          <w14:ligatures w14:val="none"/>
        </w:rPr>
        <w:t>那一刻，就是復活的時刻</w:t>
      </w:r>
      <w:r w:rsidRPr="00381E96">
        <w:rPr>
          <w:rFonts w:ascii="PingFang TC" w:eastAsia="PingFang TC" w:hAnsi="PingFang TC" w:cs="PingFang TC"/>
          <w:kern w:val="0"/>
          <w14:ligatures w14:val="none"/>
        </w:rPr>
        <w:t>。</w:t>
      </w:r>
    </w:p>
    <w:p w14:paraId="1419ED30" w14:textId="77777777" w:rsidR="00381E96" w:rsidRDefault="00381E96" w:rsidP="00381E96">
      <w:pPr>
        <w:pStyle w:val="NormalWeb"/>
      </w:pPr>
      <w:r>
        <w:rPr>
          <w:rFonts w:ascii="PingFang TC" w:eastAsia="PingFang TC" w:hAnsi="PingFang TC" w:cs="PingFang TC" w:hint="eastAsia"/>
        </w:rPr>
        <w:t>如果今天這段「平凡之路」的信息在你心裡激起回應</w:t>
      </w:r>
      <w:r>
        <w:t>——</w:t>
      </w:r>
      <w:r>
        <w:rPr>
          <w:rFonts w:ascii="PingFang TC" w:eastAsia="PingFang TC" w:hAnsi="PingFang TC" w:cs="PingFang TC" w:hint="eastAsia"/>
        </w:rPr>
        <w:t>渴望在日常生活中更真實地遇見復活的主，不再只是「知道」，而是進入這段信仰的故事</w:t>
      </w:r>
      <w:r>
        <w:t>——</w:t>
      </w:r>
      <w:r>
        <w:rPr>
          <w:rFonts w:ascii="PingFang TC" w:eastAsia="PingFang TC" w:hAnsi="PingFang TC" w:cs="PingFang TC" w:hint="eastAsia"/>
        </w:rPr>
        <w:t>我們誠摯邀請你走向洗禮。</w:t>
      </w:r>
      <w:r>
        <w:rPr>
          <w:rFonts w:ascii="PingFang TC" w:eastAsia="PingFang TC" w:hAnsi="PingFang TC" w:cs="PingFang TC" w:hint="eastAsia"/>
        </w:rPr>
        <w:lastRenderedPageBreak/>
        <w:t>這不只是形式，而是屬靈的轉身與公開的告白：離開單靠自己的生活，進入與主同行，讓基督的死與復活成為你生命的故事，並在每天平凡的生活中與主相遇。</w:t>
      </w:r>
    </w:p>
    <w:p w14:paraId="41AD136B" w14:textId="77777777" w:rsidR="00381E96" w:rsidRDefault="00381E96" w:rsidP="00381E96">
      <w:pPr>
        <w:pStyle w:val="NormalWeb"/>
      </w:pPr>
      <w:r>
        <w:rPr>
          <w:rFonts w:ascii="PingFang TC" w:eastAsia="PingFang TC" w:hAnsi="PingFang TC" w:cs="PingFang TC" w:hint="eastAsia"/>
        </w:rPr>
        <w:t>同時，若你已經受洗，也在這個群體中經歷到與主同行的真實，我們邀請你考慮轉籍加入教會。信仰不是孤單的旅程，而是在群體中彼此陪伴、被主更新與差遣。加入教會，是一種歸屬的告白：委身於這個身體，與弟兄姊妹一同成長，在平凡生活中活出復活主的同在與愛。</w:t>
      </w:r>
    </w:p>
    <w:p w14:paraId="429DD581" w14:textId="77777777" w:rsidR="00BE3A4B" w:rsidRDefault="00BE3A4B">
      <w:pPr>
        <w:rPr>
          <w:rFonts w:hint="eastAsia"/>
        </w:rPr>
      </w:pPr>
    </w:p>
    <w:sectPr w:rsidR="00BE3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96"/>
    <w:rsid w:val="000748B6"/>
    <w:rsid w:val="00165945"/>
    <w:rsid w:val="00381E96"/>
    <w:rsid w:val="003A0420"/>
    <w:rsid w:val="008D1D29"/>
    <w:rsid w:val="00914013"/>
    <w:rsid w:val="00B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80D8"/>
  <w15:chartTrackingRefBased/>
  <w15:docId w15:val="{C8D22E15-D09B-AA47-A7CA-F8A8B3B4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1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E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81E96"/>
    <w:rPr>
      <w:b/>
      <w:bCs/>
    </w:rPr>
  </w:style>
  <w:style w:type="paragraph" w:customStyle="1" w:styleId="isselectedend">
    <w:name w:val="isselectedend"/>
    <w:basedOn w:val="Normal"/>
    <w:rsid w:val="0038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dcterms:created xsi:type="dcterms:W3CDTF">2026-04-19T12:01:00Z</dcterms:created>
  <dcterms:modified xsi:type="dcterms:W3CDTF">2026-04-19T12:01:00Z</dcterms:modified>
</cp:coreProperties>
</file>