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DBEC7" w14:textId="77777777" w:rsidR="00B175BD" w:rsidRDefault="00B175BD" w:rsidP="00B175BD">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B175BD">
        <w:rPr>
          <w:rFonts w:ascii="Times New Roman" w:eastAsia="Times New Roman" w:hAnsi="Times New Roman" w:cs="Times New Roman"/>
          <w:b/>
          <w:bCs/>
          <w:kern w:val="0"/>
          <w14:ligatures w14:val="none"/>
        </w:rPr>
        <w:t>“Listen to Him!”</w:t>
      </w:r>
    </w:p>
    <w:p w14:paraId="7AB8BE62" w14:textId="77777777" w:rsidR="00B175BD" w:rsidRDefault="00B175BD" w:rsidP="00B175BD">
      <w:pPr>
        <w:jc w:val="center"/>
        <w:rPr>
          <w:rFonts w:ascii="Microsoft JhengHei" w:eastAsia="Microsoft JhengHei" w:hAnsi="Microsoft JhengHei" w:cs="Microsoft JhengHei"/>
          <w:color w:val="0A0A0A"/>
          <w:sz w:val="28"/>
          <w:szCs w:val="28"/>
        </w:rPr>
      </w:pPr>
      <w:r>
        <w:rPr>
          <w:rFonts w:ascii="Arial" w:hAnsi="Arial" w:cs="Arial"/>
          <w:color w:val="0A0A0A"/>
          <w:sz w:val="28"/>
          <w:szCs w:val="28"/>
        </w:rPr>
        <w:t>你們要聽從他</w:t>
      </w:r>
      <w:r>
        <w:rPr>
          <w:rFonts w:ascii="Microsoft JhengHei" w:eastAsia="Microsoft JhengHei" w:hAnsi="Microsoft JhengHei" w:cs="Microsoft JhengHei" w:hint="eastAsia"/>
          <w:color w:val="0A0A0A"/>
          <w:sz w:val="28"/>
          <w:szCs w:val="28"/>
        </w:rPr>
        <w:t>！</w:t>
      </w:r>
    </w:p>
    <w:p w14:paraId="0BC32F5A" w14:textId="74038AEC" w:rsidR="00B175BD" w:rsidRPr="00B175BD" w:rsidRDefault="00B175BD" w:rsidP="00B175BD">
      <w:pPr>
        <w:spacing w:before="100" w:beforeAutospacing="1" w:after="100" w:afterAutospacing="1" w:line="240" w:lineRule="auto"/>
        <w:rPr>
          <w:rFonts w:ascii="Times New Roman" w:eastAsia="Times New Roman" w:hAnsi="Times New Roman" w:cs="Times New Roman" w:hint="eastAsia"/>
          <w:kern w:val="0"/>
          <w14:ligatures w14:val="none"/>
        </w:rPr>
      </w:pPr>
      <w:r w:rsidRPr="00B175BD">
        <w:rPr>
          <w:rFonts w:ascii="Times New Roman" w:eastAsia="Times New Roman" w:hAnsi="Times New Roman" w:cs="Times New Roman"/>
          <w:kern w:val="0"/>
          <w14:ligatures w14:val="none"/>
        </w:rPr>
        <w:br/>
        <w:t>Matthew 17:1–9</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B175BD">
        <w:rPr>
          <w:rFonts w:ascii="Times New Roman" w:eastAsia="Times New Roman" w:hAnsi="Times New Roman" w:cs="Times New Roman"/>
          <w:kern w:val="0"/>
          <w14:ligatures w14:val="none"/>
        </w:rPr>
        <w:t xml:space="preserve">February </w:t>
      </w:r>
      <w:r w:rsidRPr="00B175BD">
        <w:rPr>
          <w:rFonts w:ascii="Times New Roman" w:eastAsia="Times New Roman" w:hAnsi="Times New Roman" w:cs="Times New Roman" w:hint="eastAsia"/>
          <w:kern w:val="0"/>
          <w14:ligatures w14:val="none"/>
        </w:rPr>
        <w:t>15</w:t>
      </w:r>
      <w:r w:rsidRPr="00B175BD">
        <w:rPr>
          <w:rFonts w:ascii="Times New Roman" w:eastAsia="Times New Roman" w:hAnsi="Times New Roman" w:cs="Times New Roman"/>
          <w:kern w:val="0"/>
          <w14:ligatures w14:val="none"/>
        </w:rPr>
        <w:t>, 20</w:t>
      </w:r>
      <w:r w:rsidRPr="00B175BD">
        <w:rPr>
          <w:rFonts w:ascii="Times New Roman" w:eastAsia="Times New Roman" w:hAnsi="Times New Roman" w:cs="Times New Roman" w:hint="eastAsia"/>
          <w:kern w:val="0"/>
          <w14:ligatures w14:val="none"/>
        </w:rPr>
        <w:t>26</w:t>
      </w:r>
    </w:p>
    <w:p w14:paraId="59FC3AED"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According to the church calendar, today is Transfiguration Sunday. In three days, beginning with Ash Wednesday, we will enter the season of Lent. During this time, we reflect on the suffering of our Lord, walk with Him, and prepare our hearts to celebrate Christ’s resurrection.</w:t>
      </w:r>
    </w:p>
    <w:p w14:paraId="3C6D8EE2" w14:textId="169CBD4F"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The Transfiguration is one of the many miracles recorded in the Gospels, yet it is unique because this miracle happened to Jesus Himself. Church Father Thomas Aquinas regarded the Transfiguration as “the greatest miracle.” Jesus’ Transfiguration complements His baptism; both events reveal the perfect life of the kingdom of heaven. In both events, a voice came from heaven saying, “</w:t>
      </w:r>
      <w:r>
        <w:rPr>
          <w:rFonts w:ascii="Segoe UI" w:hAnsi="Segoe UI" w:cs="Segoe UI"/>
          <w:color w:val="000000"/>
          <w:shd w:val="clear" w:color="auto" w:fill="FFFFFF"/>
        </w:rPr>
        <w:t>This is my Son, the Beloved; with him I am well pleased</w:t>
      </w:r>
      <w:r>
        <w:rPr>
          <w:rFonts w:ascii="Segoe UI" w:hAnsi="Segoe UI" w:cs="Segoe UI" w:hint="eastAsia"/>
          <w:color w:val="000000"/>
          <w:shd w:val="clear" w:color="auto" w:fill="FFFFFF"/>
        </w:rPr>
        <w:t>.</w:t>
      </w:r>
      <w:r w:rsidRPr="00B175BD">
        <w:rPr>
          <w:rFonts w:ascii="Times New Roman" w:eastAsia="Times New Roman" w:hAnsi="Times New Roman" w:cs="Times New Roman" w:hint="eastAsia"/>
          <w:kern w:val="0"/>
          <w14:ligatures w14:val="none"/>
        </w:rPr>
        <w:t>”</w:t>
      </w:r>
      <w:r w:rsidRPr="00B175BD">
        <w:rPr>
          <w:rFonts w:ascii="Times New Roman" w:eastAsia="Times New Roman" w:hAnsi="Times New Roman" w:cs="Times New Roman"/>
          <w:kern w:val="0"/>
          <w14:ligatures w14:val="none"/>
        </w:rPr>
        <w:t xml:space="preserve"> The only difference is that at the Transfiguration an additional command was given: “Listen to Him!”</w:t>
      </w:r>
    </w:p>
    <w:p w14:paraId="520F4672"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Like His baptism, the Transfiguration was a major milestone in Jesus’ life. Immediately after this passage, the Gospel records Jesus predicting His suffering. After the Transfiguration, He continued His ministry in Galilee and then began His journey toward Jerusalem.</w:t>
      </w:r>
    </w:p>
    <w:p w14:paraId="2F0E7528"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Can we imagine how extraordinary that day must have been? Jesus took Peter, James, and John up a high mountain. Before these three disciples, His appearance changed: His face shone like the sun, and His clothes became white as light. Suddenly, Moses and Elijah appeared, talking with Him.</w:t>
      </w:r>
    </w:p>
    <w:p w14:paraId="58B14F07"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What impact did this extraordinary experience have on the three disciples? If you had been one of them, how would you have responded?</w:t>
      </w:r>
    </w:p>
    <w:p w14:paraId="2531B508" w14:textId="0EFDCCB9"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Peter responded quickly and enthusiastically. He said, “</w:t>
      </w:r>
      <w:r>
        <w:rPr>
          <w:rFonts w:ascii="Segoe UI" w:hAnsi="Segoe UI" w:cs="Segoe UI"/>
          <w:color w:val="000000"/>
          <w:shd w:val="clear" w:color="auto" w:fill="FFFFFF"/>
        </w:rPr>
        <w:t>“Lord, it is good for us to be here; if you wish, I</w:t>
      </w:r>
      <w:r>
        <w:rPr>
          <w:rFonts w:ascii="Segoe UI" w:hAnsi="Segoe UI" w:cs="Segoe UI"/>
          <w:color w:val="000000"/>
          <w:sz w:val="15"/>
          <w:szCs w:val="15"/>
          <w:shd w:val="clear" w:color="auto" w:fill="FFFFFF"/>
          <w:vertAlign w:val="superscript"/>
        </w:rPr>
        <w:t>[</w:t>
      </w:r>
      <w:hyperlink r:id="rId5" w:anchor="fen-NRSVUE-23705a" w:tooltip="See footnote a" w:history="1">
        <w:r>
          <w:rPr>
            <w:rStyle w:val="Hyperlink"/>
            <w:rFonts w:ascii="Segoe UI" w:hAnsi="Segoe UI" w:cs="Segoe UI"/>
            <w:color w:val="4A4A4A"/>
            <w:sz w:val="15"/>
            <w:szCs w:val="15"/>
            <w:vertAlign w:val="superscript"/>
          </w:rPr>
          <w:t>a</w:t>
        </w:r>
      </w:hyperlink>
      <w:r>
        <w:rPr>
          <w:rFonts w:ascii="Segoe UI" w:hAnsi="Segoe UI" w:cs="Segoe UI"/>
          <w:color w:val="000000"/>
          <w:sz w:val="15"/>
          <w:szCs w:val="15"/>
          <w:shd w:val="clear" w:color="auto" w:fill="FFFFFF"/>
          <w:vertAlign w:val="superscript"/>
        </w:rPr>
        <w:t>]</w:t>
      </w:r>
      <w:r>
        <w:rPr>
          <w:rFonts w:ascii="Segoe UI" w:hAnsi="Segoe UI" w:cs="Segoe UI"/>
          <w:color w:val="000000"/>
          <w:shd w:val="clear" w:color="auto" w:fill="FFFFFF"/>
        </w:rPr>
        <w:t> will set up three tents here, one for you, one for Moses, and one for Elijah.</w:t>
      </w:r>
      <w:r w:rsidRPr="00B175BD">
        <w:rPr>
          <w:rFonts w:ascii="Times New Roman" w:eastAsia="Times New Roman" w:hAnsi="Times New Roman" w:cs="Times New Roman"/>
          <w:kern w:val="0"/>
          <w14:ligatures w14:val="none"/>
        </w:rPr>
        <w:t>” While he was still speaking, a bright cloud overshadowed them, and a voice from the cloud said, “</w:t>
      </w:r>
      <w:r>
        <w:rPr>
          <w:rFonts w:ascii="Segoe UI" w:hAnsi="Segoe UI" w:cs="Segoe UI"/>
          <w:color w:val="000000"/>
          <w:shd w:val="clear" w:color="auto" w:fill="FFFFFF"/>
        </w:rPr>
        <w:t xml:space="preserve">This is my </w:t>
      </w:r>
      <w:proofErr w:type="gramStart"/>
      <w:r>
        <w:rPr>
          <w:rFonts w:ascii="Segoe UI" w:hAnsi="Segoe UI" w:cs="Segoe UI"/>
          <w:color w:val="000000"/>
          <w:shd w:val="clear" w:color="auto" w:fill="FFFFFF"/>
        </w:rPr>
        <w:t>Son</w:t>
      </w:r>
      <w:proofErr w:type="gramEnd"/>
      <w:r>
        <w:rPr>
          <w:rFonts w:ascii="Segoe UI" w:hAnsi="Segoe UI" w:cs="Segoe UI"/>
          <w:color w:val="000000"/>
          <w:shd w:val="clear" w:color="auto" w:fill="FFFFFF"/>
        </w:rPr>
        <w:t>, the Beloved; with him I am well pleased</w:t>
      </w:r>
      <w:r>
        <w:rPr>
          <w:rFonts w:ascii="Segoe UI" w:hAnsi="Segoe UI" w:cs="Segoe UI" w:hint="eastAsia"/>
          <w:color w:val="000000"/>
          <w:shd w:val="clear" w:color="auto" w:fill="FFFFFF"/>
        </w:rPr>
        <w:t>;</w:t>
      </w:r>
      <w:r>
        <w:rPr>
          <w:rFonts w:ascii="Segoe UI" w:hAnsi="Segoe UI" w:cs="Segoe UI"/>
          <w:color w:val="000000"/>
          <w:shd w:val="clear" w:color="auto" w:fill="FFFFFF"/>
        </w:rPr>
        <w:t> listen to him!</w:t>
      </w:r>
      <w:r w:rsidRPr="00B175BD">
        <w:rPr>
          <w:rFonts w:ascii="Times New Roman" w:eastAsia="Times New Roman" w:hAnsi="Times New Roman" w:cs="Times New Roman" w:hint="eastAsia"/>
          <w:kern w:val="0"/>
          <w14:ligatures w14:val="none"/>
        </w:rPr>
        <w:t>”</w:t>
      </w:r>
    </w:p>
    <w:p w14:paraId="7EFAC68C" w14:textId="47673DC0"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 xml:space="preserve">The miracle happened right before their eyes. Suddenly, a voice came from heaven. Perhaps I would have stood there speechless, just like James and John. Verse 6 says the disciples were terrified and fell face down on the ground. Then verse 7 paints a beautiful picture: </w:t>
      </w:r>
      <w:r w:rsidRPr="00B175BD">
        <w:rPr>
          <w:rFonts w:ascii="Segoe UI" w:hAnsi="Segoe UI" w:cs="Segoe UI"/>
          <w:color w:val="000000"/>
          <w:shd w:val="clear" w:color="auto" w:fill="FFFFFF"/>
        </w:rPr>
        <w:t>Jesus came and touched them, saying, “Get up and do not be afraid.”</w:t>
      </w:r>
      <w:r>
        <w:rPr>
          <w:rFonts w:ascii="Segoe UI" w:hAnsi="Segoe UI" w:cs="Segoe UI"/>
          <w:color w:val="000000"/>
          <w:shd w:val="clear" w:color="auto" w:fill="FFFFFF"/>
        </w:rPr>
        <w:t> </w:t>
      </w:r>
    </w:p>
    <w:p w14:paraId="759FF679"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When we feel overwhelmed—whether by physical illness, emotional pain, betrayal, misunderstanding, regret, or challenges too heavy to bear—we can meditate on this verse: “Jesus came and touched them, saying, ‘Get up. Do not be afraid.’” Through this, we may experience His healing, receive renewed strength, and rise from despair.</w:t>
      </w:r>
    </w:p>
    <w:p w14:paraId="14BF6557"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lastRenderedPageBreak/>
        <w:t>This passage is rich with meaning and worthy of deep reflection. Meditating on it helps us experience Christ’s presence and receive the grace of His companionship.</w:t>
      </w:r>
    </w:p>
    <w:p w14:paraId="0D9F64F2"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The Transfiguration also took place on a mountain. Like Moses on Mount Sinai, the mountain represents a place where humanity draws near to God, where heaven and earth meet. It is where the temporal connects with the eternal, where the kingdom bridges the world. It is also the fulfillment of Old Testament prophecy: Elijah would return after being taken up to heaven.</w:t>
      </w:r>
    </w:p>
    <w:p w14:paraId="36F03D14"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On the mountain, Jesus revealed His glory to the three disciples. His face shone like the sun; His garments were dazzling white. The disciples experienced a “mountaintop experience.” They were in awe and afraid. Peter wanted time to stand still, to remain there forever. But God interrupted him. From the cloud came the voice: “This is my beloved Son… Listen to Him!”</w:t>
      </w:r>
    </w:p>
    <w:p w14:paraId="396405B4"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When we behold the glory of Christ and rejoice in His presence, the most important lesson is not to cling to the beautiful feeling. The essential command is: “Listen to Him.”</w:t>
      </w:r>
    </w:p>
    <w:p w14:paraId="4D3B9146"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The Father’s words to the disciples are also spoken to us: “This is my beloved Son… Listen to Him!” May we carry these words in our hearts this week. Whatever we are thinking, whatever we hope to do for the Lord, we must remember: “Listen to Him.”</w:t>
      </w:r>
    </w:p>
    <w:p w14:paraId="0140FDD4"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In the Transfiguration event, beyond the miracle and vision, we see two key movements: “ascending and descending.” These represent the rhythm of Christian life. Is our faith alive and growing? It depends on whether we are willing to climb the mountain and come down again. Christian life is a pilgrimage—continually ascending and descending, withdrawing from the crowd and returning to it to live out a vibrant faith.</w:t>
      </w:r>
    </w:p>
    <w:p w14:paraId="355667DC"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 xml:space="preserve">First, ascending the mountain. </w:t>
      </w:r>
      <w:proofErr w:type="gramStart"/>
      <w:r w:rsidRPr="00B175BD">
        <w:rPr>
          <w:rFonts w:ascii="Times New Roman" w:eastAsia="Times New Roman" w:hAnsi="Times New Roman" w:cs="Times New Roman"/>
          <w:kern w:val="0"/>
          <w14:ligatures w14:val="none"/>
        </w:rPr>
        <w:t>Often</w:t>
      </w:r>
      <w:proofErr w:type="gramEnd"/>
      <w:r w:rsidRPr="00B175BD">
        <w:rPr>
          <w:rFonts w:ascii="Times New Roman" w:eastAsia="Times New Roman" w:hAnsi="Times New Roman" w:cs="Times New Roman"/>
          <w:kern w:val="0"/>
          <w14:ligatures w14:val="none"/>
        </w:rPr>
        <w:t xml:space="preserve"> we must leave the crowd and enter a quiet space to find ourselves and hear the Lord’s voice. Spiritual theology calls this “solitude.” Jesus led Peter, James, and John away from the crowd. In retreat, they experienced His glory and heard God’s voice. Such moments shape a lifetime of obedience.</w:t>
      </w:r>
    </w:p>
    <w:p w14:paraId="4EDB4574"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Solitude is something we need to strengthen. Though we are social beings created for relationships, we are born alone and we die alone. Only those who know how to be alone can truly be themselves in relationships. To maintain relationships without losing ourselves, we must learn solitude.</w:t>
      </w:r>
    </w:p>
    <w:p w14:paraId="4D045303"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Not all solitude is healthy. The difference lies in motivation. Solitude chosen out of love for God and others is healthy and necessary. Isolation driven by selfishness, fear, or resentment is not.</w:t>
      </w:r>
    </w:p>
    <w:p w14:paraId="39F1707C"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Ascending the mountain means healthy, balanced solitude—a retreat to gain strength and wisdom to love God and others more deeply. It stands in contrast to a life constantly busy and noisy.</w:t>
      </w:r>
    </w:p>
    <w:p w14:paraId="7E750914"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Spiritual disciplines may be practiced individually or in groups. When we hunger spiritually and set aside time daily to draw near to the Lord, we open ourselves to hearing His voice and receiving His grace.</w:t>
      </w:r>
    </w:p>
    <w:p w14:paraId="6AEA41C5"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lastRenderedPageBreak/>
        <w:t>Second, descending the mountain. The disciples could not remain there. They had to return to the plain, to real life. Among people who are weary, sick, oppressed, burdened—we are called to share the grace we have received.</w:t>
      </w:r>
    </w:p>
    <w:p w14:paraId="37EA05FF"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No one else can find our true self for us. We cannot hide behind self-centeredness nor escape responsibility. The Lord calls us to ascend, and He calls us to descend—to serve with the grace He gives.</w:t>
      </w:r>
    </w:p>
    <w:p w14:paraId="27F4E2FA"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When we listen to Jesus and carry His words in our hearts, and then share them with others, Christ’s word grows within us. Many Sunday school teachers testify that they learn the most while teaching. Preparing lessons—reading, praying, meditating—is part of ascending the mountain. Sharing with others is descending the mountain. This is both the church’s mission and our personal mission.</w:t>
      </w:r>
    </w:p>
    <w:p w14:paraId="78B45467"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This invitation from God is vital. We are called to be disciples, to listen carefully to His word. Jesus was a traveling teacher without a fixed classroom. The road was uncertain. Yet the disciples followed Him.</w:t>
      </w:r>
    </w:p>
    <w:p w14:paraId="3916ED7A"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“Listen to Him.” The most concrete way to listen is to read the Gospels daily. Let Jesus speak to us through Scripture and renew us. Then we truly hear the Father’s voice saying, “Listen to Him.”</w:t>
      </w:r>
    </w:p>
    <w:p w14:paraId="3FA1371D"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 xml:space="preserve">Did the three disciples truly listen after coming down the mountain? In the following weeks, they stumbled </w:t>
      </w:r>
      <w:proofErr w:type="gramStart"/>
      <w:r w:rsidRPr="00B175BD">
        <w:rPr>
          <w:rFonts w:ascii="Times New Roman" w:eastAsia="Times New Roman" w:hAnsi="Times New Roman" w:cs="Times New Roman"/>
          <w:kern w:val="0"/>
          <w14:ligatures w14:val="none"/>
        </w:rPr>
        <w:t>again and again</w:t>
      </w:r>
      <w:proofErr w:type="gramEnd"/>
      <w:r w:rsidRPr="00B175BD">
        <w:rPr>
          <w:rFonts w:ascii="Times New Roman" w:eastAsia="Times New Roman" w:hAnsi="Times New Roman" w:cs="Times New Roman"/>
          <w:kern w:val="0"/>
          <w14:ligatures w14:val="none"/>
        </w:rPr>
        <w:t>. They did not fully understand until after the resurrection. Yet Jesus did not abandon them. Through resurrection power, He sustained them to the end.</w:t>
      </w:r>
    </w:p>
    <w:p w14:paraId="26CC2C8D"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kern w:val="0"/>
          <w14:ligatures w14:val="none"/>
        </w:rPr>
        <w:t xml:space="preserve">God calls us to follow Him and gives us strength for the journey. As we ascend and descend, we encounter Jesus </w:t>
      </w:r>
      <w:proofErr w:type="gramStart"/>
      <w:r w:rsidRPr="00B175BD">
        <w:rPr>
          <w:rFonts w:ascii="Times New Roman" w:eastAsia="Times New Roman" w:hAnsi="Times New Roman" w:cs="Times New Roman"/>
          <w:kern w:val="0"/>
          <w14:ligatures w14:val="none"/>
        </w:rPr>
        <w:t>again and again</w:t>
      </w:r>
      <w:proofErr w:type="gramEnd"/>
      <w:r w:rsidRPr="00B175BD">
        <w:rPr>
          <w:rFonts w:ascii="Times New Roman" w:eastAsia="Times New Roman" w:hAnsi="Times New Roman" w:cs="Times New Roman"/>
          <w:kern w:val="0"/>
          <w14:ligatures w14:val="none"/>
        </w:rPr>
        <w:t>. He comes near, touches us, heals us, and says, “Get up. Do not be afraid.” And the voice from the cloud continues to speak to us:</w:t>
      </w:r>
    </w:p>
    <w:p w14:paraId="01D5EEF9" w14:textId="77777777" w:rsidR="00B175BD" w:rsidRPr="00B175BD" w:rsidRDefault="00B175BD" w:rsidP="00B175BD">
      <w:pPr>
        <w:spacing w:before="100" w:beforeAutospacing="1" w:after="100" w:afterAutospacing="1" w:line="240" w:lineRule="auto"/>
        <w:rPr>
          <w:rFonts w:ascii="Times New Roman" w:eastAsia="Times New Roman" w:hAnsi="Times New Roman" w:cs="Times New Roman"/>
          <w:kern w:val="0"/>
          <w14:ligatures w14:val="none"/>
        </w:rPr>
      </w:pPr>
      <w:r w:rsidRPr="00B175BD">
        <w:rPr>
          <w:rFonts w:ascii="Times New Roman" w:eastAsia="Times New Roman" w:hAnsi="Times New Roman" w:cs="Times New Roman"/>
          <w:b/>
          <w:bCs/>
          <w:kern w:val="0"/>
          <w14:ligatures w14:val="none"/>
        </w:rPr>
        <w:t>“Listen to Him.”</w:t>
      </w:r>
    </w:p>
    <w:p w14:paraId="2E2CFAD4" w14:textId="77777777" w:rsidR="00BE3A4B" w:rsidRDefault="00BE3A4B"/>
    <w:sectPr w:rsidR="00BE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0EF"/>
    <w:multiLevelType w:val="multilevel"/>
    <w:tmpl w:val="B1C6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92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BD"/>
    <w:rsid w:val="000748B6"/>
    <w:rsid w:val="00165945"/>
    <w:rsid w:val="002D207C"/>
    <w:rsid w:val="00452619"/>
    <w:rsid w:val="00B175BD"/>
    <w:rsid w:val="00BE3A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808E"/>
  <w15:chartTrackingRefBased/>
  <w15:docId w15:val="{61E64355-3637-9041-B9A8-6A53CAE7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5BD"/>
    <w:rPr>
      <w:rFonts w:eastAsiaTheme="majorEastAsia" w:cstheme="majorBidi"/>
      <w:color w:val="272727" w:themeColor="text1" w:themeTint="D8"/>
    </w:rPr>
  </w:style>
  <w:style w:type="paragraph" w:styleId="Title">
    <w:name w:val="Title"/>
    <w:basedOn w:val="Normal"/>
    <w:next w:val="Normal"/>
    <w:link w:val="TitleChar"/>
    <w:uiPriority w:val="10"/>
    <w:qFormat/>
    <w:rsid w:val="00B17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5BD"/>
    <w:pPr>
      <w:spacing w:before="160"/>
      <w:jc w:val="center"/>
    </w:pPr>
    <w:rPr>
      <w:i/>
      <w:iCs/>
      <w:color w:val="404040" w:themeColor="text1" w:themeTint="BF"/>
    </w:rPr>
  </w:style>
  <w:style w:type="character" w:customStyle="1" w:styleId="QuoteChar">
    <w:name w:val="Quote Char"/>
    <w:basedOn w:val="DefaultParagraphFont"/>
    <w:link w:val="Quote"/>
    <w:uiPriority w:val="29"/>
    <w:rsid w:val="00B175BD"/>
    <w:rPr>
      <w:i/>
      <w:iCs/>
      <w:color w:val="404040" w:themeColor="text1" w:themeTint="BF"/>
    </w:rPr>
  </w:style>
  <w:style w:type="paragraph" w:styleId="ListParagraph">
    <w:name w:val="List Paragraph"/>
    <w:basedOn w:val="Normal"/>
    <w:uiPriority w:val="34"/>
    <w:qFormat/>
    <w:rsid w:val="00B175BD"/>
    <w:pPr>
      <w:ind w:left="720"/>
      <w:contextualSpacing/>
    </w:pPr>
  </w:style>
  <w:style w:type="character" w:styleId="IntenseEmphasis">
    <w:name w:val="Intense Emphasis"/>
    <w:basedOn w:val="DefaultParagraphFont"/>
    <w:uiPriority w:val="21"/>
    <w:qFormat/>
    <w:rsid w:val="00B175BD"/>
    <w:rPr>
      <w:i/>
      <w:iCs/>
      <w:color w:val="0F4761" w:themeColor="accent1" w:themeShade="BF"/>
    </w:rPr>
  </w:style>
  <w:style w:type="paragraph" w:styleId="IntenseQuote">
    <w:name w:val="Intense Quote"/>
    <w:basedOn w:val="Normal"/>
    <w:next w:val="Normal"/>
    <w:link w:val="IntenseQuoteChar"/>
    <w:uiPriority w:val="30"/>
    <w:qFormat/>
    <w:rsid w:val="00B17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5BD"/>
    <w:rPr>
      <w:i/>
      <w:iCs/>
      <w:color w:val="0F4761" w:themeColor="accent1" w:themeShade="BF"/>
    </w:rPr>
  </w:style>
  <w:style w:type="character" w:styleId="IntenseReference">
    <w:name w:val="Intense Reference"/>
    <w:basedOn w:val="DefaultParagraphFont"/>
    <w:uiPriority w:val="32"/>
    <w:qFormat/>
    <w:rsid w:val="00B175BD"/>
    <w:rPr>
      <w:b/>
      <w:bCs/>
      <w:smallCaps/>
      <w:color w:val="0F4761" w:themeColor="accent1" w:themeShade="BF"/>
      <w:spacing w:val="5"/>
    </w:rPr>
  </w:style>
  <w:style w:type="paragraph" w:styleId="NormalWeb">
    <w:name w:val="Normal (Web)"/>
    <w:basedOn w:val="Normal"/>
    <w:uiPriority w:val="99"/>
    <w:semiHidden/>
    <w:unhideWhenUsed/>
    <w:rsid w:val="00B175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175BD"/>
    <w:rPr>
      <w:b/>
      <w:bCs/>
    </w:rPr>
  </w:style>
  <w:style w:type="character" w:styleId="Hyperlink">
    <w:name w:val="Hyperlink"/>
    <w:basedOn w:val="DefaultParagraphFont"/>
    <w:uiPriority w:val="99"/>
    <w:semiHidden/>
    <w:unhideWhenUsed/>
    <w:rsid w:val="00B175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Matthew%2017&amp;version=NRSV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6353</Characters>
  <Application>Microsoft Office Word</Application>
  <DocSecurity>0</DocSecurity>
  <Lines>52</Lines>
  <Paragraphs>14</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Chen Lo Rohrer</dc:creator>
  <cp:keywords/>
  <dc:description/>
  <cp:lastModifiedBy>Ming Chen Lo Rohrer</cp:lastModifiedBy>
  <cp:revision>2</cp:revision>
  <dcterms:created xsi:type="dcterms:W3CDTF">2026-02-15T13:24:00Z</dcterms:created>
  <dcterms:modified xsi:type="dcterms:W3CDTF">2026-02-15T13:24:00Z</dcterms:modified>
</cp:coreProperties>
</file>