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Book Antiqua" w:hAnsi="Book Antiqua"/>
          <w:sz w:val="22"/>
          <w:szCs w:val="22"/>
        </w:rPr>
        <w:tag w:val="goog_rdk_0"/>
        <w:id w:val="2014054764"/>
      </w:sdtPr>
      <w:sdtEndPr>
        <w:rPr>
          <w:rFonts w:asciiTheme="minorEastAsia" w:hAnsiTheme="minorEastAsia"/>
        </w:rPr>
      </w:sdtEndPr>
      <w:sdtContent>
        <w:p w14:paraId="250814E7" w14:textId="77777777" w:rsidR="00504F55" w:rsidRPr="00504F55" w:rsidRDefault="00504F55" w:rsidP="00504F55">
          <w:pPr>
            <w:pBdr>
              <w:top w:val="nil"/>
              <w:left w:val="nil"/>
              <w:bottom w:val="nil"/>
              <w:right w:val="nil"/>
              <w:between w:val="nil"/>
            </w:pBdr>
            <w:spacing w:after="0" w:line="240" w:lineRule="auto"/>
            <w:jc w:val="center"/>
            <w:rPr>
              <w:rFonts w:ascii="Book Antiqua" w:eastAsia="Times New Roman" w:hAnsi="Book Antiqua" w:cs="Times New Roman"/>
              <w:color w:val="000000"/>
              <w:sz w:val="36"/>
              <w:szCs w:val="36"/>
            </w:rPr>
          </w:pPr>
          <w:r w:rsidRPr="00504F55">
            <w:rPr>
              <w:rFonts w:ascii="Book Antiqua" w:eastAsia="Times New Roman" w:hAnsi="Book Antiqua" w:cs="Times New Roman"/>
              <w:color w:val="000000"/>
              <w:sz w:val="36"/>
              <w:szCs w:val="36"/>
            </w:rPr>
            <w:t>Seek and You Will Find</w:t>
          </w:r>
        </w:p>
        <w:p w14:paraId="00000001" w14:textId="42169D69" w:rsidR="00520BEA" w:rsidRPr="00504F55" w:rsidRDefault="00000000">
          <w:pPr>
            <w:pBdr>
              <w:top w:val="nil"/>
              <w:left w:val="nil"/>
              <w:bottom w:val="nil"/>
              <w:right w:val="nil"/>
              <w:between w:val="nil"/>
            </w:pBdr>
            <w:spacing w:after="0" w:line="240" w:lineRule="auto"/>
            <w:jc w:val="center"/>
            <w:rPr>
              <w:rFonts w:asciiTheme="minorEastAsia" w:hAnsiTheme="minorEastAsia" w:cs="Times New Roman"/>
              <w:color w:val="000000"/>
              <w:sz w:val="22"/>
              <w:szCs w:val="22"/>
            </w:rPr>
          </w:pPr>
          <w:r w:rsidRPr="00504F55">
            <w:rPr>
              <w:rFonts w:asciiTheme="minorEastAsia" w:hAnsiTheme="minorEastAsia" w:cs="Gungsuh"/>
              <w:color w:val="000000"/>
              <w:sz w:val="22"/>
              <w:szCs w:val="22"/>
            </w:rPr>
            <w:t>尋找，就必找到</w:t>
          </w:r>
        </w:p>
      </w:sdtContent>
    </w:sdt>
    <w:p w14:paraId="00000003" w14:textId="703CC7E0"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color w:val="000000"/>
          <w:sz w:val="22"/>
          <w:szCs w:val="22"/>
        </w:rPr>
      </w:pPr>
      <w:sdt>
        <w:sdtPr>
          <w:rPr>
            <w:rFonts w:ascii="Book Antiqua" w:hAnsi="Book Antiqua"/>
            <w:sz w:val="22"/>
            <w:szCs w:val="22"/>
          </w:rPr>
          <w:tag w:val="goog_rdk_1"/>
          <w:id w:val="1258561902"/>
        </w:sdtPr>
        <w:sdtContent>
          <w:r w:rsidRPr="00504F55">
            <w:rPr>
              <w:rFonts w:ascii="Book Antiqua" w:eastAsia="Gungsuh" w:hAnsi="Book Antiqua" w:cs="Gungsuh"/>
              <w:color w:val="000000"/>
              <w:sz w:val="22"/>
              <w:szCs w:val="22"/>
            </w:rPr>
            <w:tab/>
          </w:r>
          <w:r w:rsidRPr="00504F55">
            <w:rPr>
              <w:rFonts w:ascii="Book Antiqua" w:eastAsia="Gungsuh" w:hAnsi="Book Antiqua" w:cs="Gungsuh"/>
              <w:color w:val="000000"/>
              <w:sz w:val="22"/>
              <w:szCs w:val="22"/>
            </w:rPr>
            <w:tab/>
          </w:r>
          <w:r w:rsidRPr="00504F55">
            <w:rPr>
              <w:rFonts w:ascii="Book Antiqua" w:eastAsia="Gungsuh" w:hAnsi="Book Antiqua" w:cs="Gungsuh"/>
              <w:color w:val="000000"/>
              <w:sz w:val="22"/>
              <w:szCs w:val="22"/>
            </w:rPr>
            <w:tab/>
          </w:r>
          <w:r w:rsidRPr="00504F55">
            <w:rPr>
              <w:rFonts w:ascii="Book Antiqua" w:eastAsia="Gungsuh" w:hAnsi="Book Antiqua" w:cs="Gungsuh"/>
              <w:color w:val="000000"/>
              <w:sz w:val="22"/>
              <w:szCs w:val="22"/>
            </w:rPr>
            <w:tab/>
          </w:r>
          <w:r w:rsidRPr="00504F55">
            <w:rPr>
              <w:rFonts w:ascii="Book Antiqua" w:eastAsia="Gungsuh" w:hAnsi="Book Antiqua" w:cs="Gungsuh"/>
              <w:color w:val="000000"/>
              <w:sz w:val="22"/>
              <w:szCs w:val="22"/>
            </w:rPr>
            <w:tab/>
          </w:r>
          <w:r w:rsidRPr="00504F55">
            <w:rPr>
              <w:rFonts w:ascii="Book Antiqua" w:eastAsia="Gungsuh" w:hAnsi="Book Antiqua" w:cs="Gungsuh"/>
              <w:color w:val="000000"/>
              <w:sz w:val="22"/>
              <w:szCs w:val="22"/>
            </w:rPr>
            <w:tab/>
          </w:r>
          <w:r w:rsidRPr="00504F55">
            <w:rPr>
              <w:rFonts w:ascii="Book Antiqua" w:eastAsia="Gungsuh" w:hAnsi="Book Antiqua" w:cs="Gungsuh"/>
              <w:color w:val="000000"/>
              <w:sz w:val="22"/>
              <w:szCs w:val="22"/>
            </w:rPr>
            <w:tab/>
          </w:r>
          <w:r w:rsidRPr="00504F55">
            <w:rPr>
              <w:rFonts w:ascii="Book Antiqua" w:eastAsia="Gungsuh" w:hAnsi="Book Antiqua" w:cs="Gungsuh"/>
              <w:color w:val="000000"/>
              <w:sz w:val="22"/>
              <w:szCs w:val="22"/>
            </w:rPr>
            <w:tab/>
          </w:r>
        </w:sdtContent>
      </w:sdt>
    </w:p>
    <w:p w14:paraId="00000005" w14:textId="02B72D28" w:rsidR="00520BEA" w:rsidRDefault="00000000">
      <w:pPr>
        <w:pBdr>
          <w:top w:val="nil"/>
          <w:left w:val="nil"/>
          <w:bottom w:val="nil"/>
          <w:right w:val="nil"/>
          <w:between w:val="nil"/>
        </w:pBdr>
        <w:spacing w:after="0" w:line="240" w:lineRule="auto"/>
        <w:rPr>
          <w:rFonts w:ascii="Book Antiqua" w:eastAsia="Gungsuh" w:hAnsi="Book Antiqua" w:cs="Gungsuh"/>
          <w:color w:val="000000"/>
          <w:sz w:val="22"/>
          <w:szCs w:val="22"/>
        </w:rPr>
      </w:pPr>
      <w:r w:rsidRPr="00504F55">
        <w:rPr>
          <w:rFonts w:ascii="Book Antiqua" w:eastAsia="Times New Roman" w:hAnsi="Book Antiqua" w:cs="Times New Roman"/>
          <w:sz w:val="22"/>
          <w:szCs w:val="22"/>
        </w:rPr>
        <w:t>Matthew 1:1-12</w:t>
      </w:r>
      <w:r w:rsidR="00504F55" w:rsidRPr="00504F55">
        <w:rPr>
          <w:rFonts w:ascii="Book Antiqua" w:eastAsia="Times New Roman" w:hAnsi="Book Antiqua" w:cs="Times New Roman"/>
          <w:sz w:val="22"/>
          <w:szCs w:val="22"/>
        </w:rPr>
        <w:tab/>
      </w:r>
      <w:r w:rsidR="00504F55" w:rsidRPr="00504F55">
        <w:rPr>
          <w:rFonts w:ascii="Book Antiqua" w:eastAsia="Times New Roman" w:hAnsi="Book Antiqua" w:cs="Times New Roman"/>
          <w:sz w:val="22"/>
          <w:szCs w:val="22"/>
        </w:rPr>
        <w:tab/>
      </w:r>
      <w:r w:rsidR="00504F55" w:rsidRPr="00504F55">
        <w:rPr>
          <w:rFonts w:ascii="Book Antiqua" w:eastAsia="Times New Roman" w:hAnsi="Book Antiqua" w:cs="Times New Roman"/>
          <w:sz w:val="22"/>
          <w:szCs w:val="22"/>
        </w:rPr>
        <w:tab/>
      </w:r>
      <w:r w:rsidR="00504F55" w:rsidRPr="00504F55">
        <w:rPr>
          <w:rFonts w:ascii="Book Antiqua" w:eastAsia="Times New Roman" w:hAnsi="Book Antiqua" w:cs="Times New Roman"/>
          <w:sz w:val="22"/>
          <w:szCs w:val="22"/>
        </w:rPr>
        <w:tab/>
      </w:r>
      <w:r w:rsidR="00504F55" w:rsidRPr="00504F55">
        <w:rPr>
          <w:rFonts w:ascii="Book Antiqua" w:eastAsia="Times New Roman" w:hAnsi="Book Antiqua" w:cs="Times New Roman"/>
          <w:sz w:val="22"/>
          <w:szCs w:val="22"/>
        </w:rPr>
        <w:tab/>
      </w:r>
      <w:r w:rsidR="00504F55" w:rsidRPr="00504F55">
        <w:rPr>
          <w:rFonts w:ascii="Book Antiqua" w:eastAsia="Times New Roman" w:hAnsi="Book Antiqua" w:cs="Times New Roman"/>
          <w:sz w:val="22"/>
          <w:szCs w:val="22"/>
        </w:rPr>
        <w:tab/>
      </w:r>
      <w:r w:rsidR="00504F55" w:rsidRPr="00504F55">
        <w:rPr>
          <w:rFonts w:ascii="Book Antiqua" w:eastAsia="Times New Roman" w:hAnsi="Book Antiqua" w:cs="Times New Roman"/>
          <w:sz w:val="22"/>
          <w:szCs w:val="22"/>
        </w:rPr>
        <w:tab/>
      </w:r>
      <w:r w:rsidR="00504F55" w:rsidRPr="00504F55">
        <w:rPr>
          <w:rFonts w:ascii="Book Antiqua" w:eastAsia="Times New Roman" w:hAnsi="Book Antiqua" w:cs="Times New Roman"/>
          <w:sz w:val="22"/>
          <w:szCs w:val="22"/>
        </w:rPr>
        <w:tab/>
      </w:r>
      <w:r w:rsidR="00504F55" w:rsidRPr="00504F55">
        <w:rPr>
          <w:rFonts w:ascii="Book Antiqua" w:eastAsia="Times New Roman" w:hAnsi="Book Antiqua" w:cs="Times New Roman"/>
          <w:sz w:val="22"/>
          <w:szCs w:val="22"/>
        </w:rPr>
        <w:tab/>
      </w:r>
      <w:r w:rsidR="00504F55">
        <w:rPr>
          <w:rFonts w:ascii="Book Antiqua" w:eastAsia="Times New Roman" w:hAnsi="Book Antiqua" w:cs="Times New Roman" w:hint="eastAsia"/>
          <w:sz w:val="22"/>
          <w:szCs w:val="22"/>
        </w:rPr>
        <w:t xml:space="preserve">        </w:t>
      </w:r>
      <w:r w:rsidR="00504F55" w:rsidRPr="00504F55">
        <w:rPr>
          <w:rFonts w:ascii="Book Antiqua" w:eastAsia="Gungsuh" w:hAnsi="Book Antiqua" w:cs="Gungsuh"/>
          <w:color w:val="000000"/>
          <w:sz w:val="22"/>
          <w:szCs w:val="22"/>
        </w:rPr>
        <w:t>1/4/2026</w:t>
      </w:r>
    </w:p>
    <w:p w14:paraId="01446CCE" w14:textId="1FC642C1" w:rsidR="00504F55" w:rsidRPr="00504F55" w:rsidRDefault="00504F55" w:rsidP="00504F55">
      <w:pPr>
        <w:pBdr>
          <w:top w:val="nil"/>
          <w:left w:val="nil"/>
          <w:bottom w:val="nil"/>
          <w:right w:val="nil"/>
          <w:between w:val="nil"/>
        </w:pBdr>
        <w:spacing w:after="0" w:line="240" w:lineRule="auto"/>
        <w:jc w:val="right"/>
        <w:rPr>
          <w:rFonts w:ascii="Book Antiqua" w:eastAsia="Gungsuh" w:hAnsi="Book Antiqua" w:cs="Gungsuh" w:hint="eastAsia"/>
          <w:color w:val="000000"/>
          <w:sz w:val="22"/>
          <w:szCs w:val="22"/>
        </w:rPr>
      </w:pPr>
      <w:r>
        <w:rPr>
          <w:rFonts w:ascii="Book Antiqua" w:eastAsia="Gungsuh" w:hAnsi="Book Antiqua" w:cs="Gungsuh" w:hint="eastAsia"/>
          <w:color w:val="000000"/>
          <w:sz w:val="22"/>
          <w:szCs w:val="22"/>
        </w:rPr>
        <w:t>Grace Rohrer</w:t>
      </w:r>
    </w:p>
    <w:p w14:paraId="13CD7FB5" w14:textId="77777777" w:rsidR="00504F55" w:rsidRPr="00504F55" w:rsidRDefault="00504F55">
      <w:pPr>
        <w:pBdr>
          <w:top w:val="nil"/>
          <w:left w:val="nil"/>
          <w:bottom w:val="nil"/>
          <w:right w:val="nil"/>
          <w:between w:val="nil"/>
        </w:pBdr>
        <w:spacing w:after="0" w:line="240" w:lineRule="auto"/>
        <w:rPr>
          <w:rFonts w:ascii="Book Antiqua" w:eastAsia="Times New Roman" w:hAnsi="Book Antiqua" w:cs="Times New Roman"/>
          <w:sz w:val="22"/>
          <w:szCs w:val="22"/>
        </w:rPr>
      </w:pPr>
    </w:p>
    <w:p w14:paraId="00000007"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 xml:space="preserve">Today is January 4, the beginning of the new year 2026. But if viewed according to the church calendar, the new year </w:t>
      </w:r>
      <w:proofErr w:type="gramStart"/>
      <w:r w:rsidRPr="00504F55">
        <w:rPr>
          <w:rFonts w:ascii="Book Antiqua" w:eastAsia="Times New Roman" w:hAnsi="Book Antiqua" w:cs="Times New Roman"/>
          <w:sz w:val="22"/>
          <w:szCs w:val="22"/>
        </w:rPr>
        <w:t>actually began</w:t>
      </w:r>
      <w:proofErr w:type="gramEnd"/>
      <w:r w:rsidRPr="00504F55">
        <w:rPr>
          <w:rFonts w:ascii="Book Antiqua" w:eastAsia="Times New Roman" w:hAnsi="Book Antiqua" w:cs="Times New Roman"/>
          <w:sz w:val="22"/>
          <w:szCs w:val="22"/>
        </w:rPr>
        <w:t xml:space="preserve"> six weeks ago, on the first Sunday of Advent. Today, what we are celebrating is Epiphany.</w:t>
      </w:r>
    </w:p>
    <w:p w14:paraId="00000009" w14:textId="0C44C995" w:rsidR="00520BEA" w:rsidRPr="00504F55" w:rsidRDefault="00520BEA">
      <w:pPr>
        <w:spacing w:after="0" w:line="240" w:lineRule="auto"/>
        <w:rPr>
          <w:rFonts w:ascii="Book Antiqua" w:eastAsia="Times New Roman" w:hAnsi="Book Antiqua" w:cs="Times New Roman"/>
          <w:sz w:val="22"/>
          <w:szCs w:val="22"/>
        </w:rPr>
      </w:pPr>
    </w:p>
    <w:p w14:paraId="0000000A"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 xml:space="preserve">If you are not yet very familiar with the church calendar, the word “Epiphany” is </w:t>
      </w:r>
      <w:proofErr w:type="gramStart"/>
      <w:r w:rsidRPr="00504F55">
        <w:rPr>
          <w:rFonts w:ascii="Book Antiqua" w:eastAsia="Times New Roman" w:hAnsi="Book Antiqua" w:cs="Times New Roman"/>
          <w:sz w:val="22"/>
          <w:szCs w:val="22"/>
        </w:rPr>
        <w:t>actually a</w:t>
      </w:r>
      <w:proofErr w:type="gramEnd"/>
      <w:r w:rsidRPr="00504F55">
        <w:rPr>
          <w:rFonts w:ascii="Book Antiqua" w:eastAsia="Times New Roman" w:hAnsi="Book Antiqua" w:cs="Times New Roman"/>
          <w:sz w:val="22"/>
          <w:szCs w:val="22"/>
        </w:rPr>
        <w:t xml:space="preserve"> term we use in everyday life. Americans will often blurt out, “Ah! Epiphany!”—meaning that when you hear a certain sentence or see a certain situation, you suddenly understand. Epiphany is a moment of realization, an instant of revelation, an experience of insight—things that were originally vague, confused, and unclear suddenly become clear and transparent.</w:t>
      </w:r>
    </w:p>
    <w:p w14:paraId="0000000C" w14:textId="3BE78326" w:rsidR="00520BEA" w:rsidRPr="00504F55" w:rsidRDefault="00520BEA">
      <w:pPr>
        <w:spacing w:after="0" w:line="240" w:lineRule="auto"/>
        <w:rPr>
          <w:rFonts w:ascii="Book Antiqua" w:eastAsia="Times New Roman" w:hAnsi="Book Antiqua" w:cs="Times New Roman"/>
          <w:sz w:val="22"/>
          <w:szCs w:val="22"/>
        </w:rPr>
      </w:pPr>
    </w:p>
    <w:p w14:paraId="0000000D"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This Epiphany Sunday also happens to fall at another moment of “new beginnings.” Friends will ask one another, “What is your New Year’s resolution this year?” In the following weeks, gyms suddenly become crowded, and many people long to become better, to improve themselves, and finally make up their minds to make some kind of change.</w:t>
      </w:r>
    </w:p>
    <w:p w14:paraId="0000000F" w14:textId="7EA8268A" w:rsidR="00520BEA" w:rsidRPr="00504F55" w:rsidRDefault="00520BEA">
      <w:pPr>
        <w:spacing w:after="0" w:line="240" w:lineRule="auto"/>
        <w:rPr>
          <w:rFonts w:ascii="Book Antiqua" w:eastAsia="Times New Roman" w:hAnsi="Book Antiqua" w:cs="Times New Roman"/>
          <w:sz w:val="22"/>
          <w:szCs w:val="22"/>
        </w:rPr>
      </w:pPr>
    </w:p>
    <w:p w14:paraId="00000010"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It seems that we have all received various kinds of invitations to “seek.” And today, we allow the wisdom of the Magi from the East to accompany us as we move toward the year 2026—this is a journey of seeking within faith.</w:t>
      </w:r>
    </w:p>
    <w:p w14:paraId="00000011" w14:textId="77777777" w:rsidR="00520BEA" w:rsidRPr="00504F55" w:rsidRDefault="00520BEA">
      <w:pPr>
        <w:spacing w:after="0" w:line="240" w:lineRule="auto"/>
        <w:rPr>
          <w:rFonts w:ascii="Book Antiqua" w:eastAsia="Times New Roman" w:hAnsi="Book Antiqua" w:cs="Times New Roman"/>
          <w:b/>
          <w:bCs/>
          <w:sz w:val="22"/>
          <w:szCs w:val="22"/>
        </w:rPr>
      </w:pPr>
    </w:p>
    <w:p w14:paraId="00000014"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Prayer: Lord, you once promised us: “Ask, and it will be given to you; seek, and you will find; knock, and it will be opened to you.” We ask that you enlighten us through the Holy Spirit, so that the words we read, when they encounter the grace, love, and peace of Jesus Christ, may become living words in our hearts and lives. Amen.</w:t>
      </w:r>
    </w:p>
    <w:p w14:paraId="5FFD8201" w14:textId="77777777" w:rsidR="00504F55" w:rsidRPr="00504F55" w:rsidRDefault="00504F55">
      <w:pPr>
        <w:pBdr>
          <w:top w:val="nil"/>
          <w:left w:val="nil"/>
          <w:bottom w:val="nil"/>
          <w:right w:val="nil"/>
          <w:between w:val="nil"/>
        </w:pBdr>
        <w:spacing w:after="0" w:line="240" w:lineRule="auto"/>
        <w:rPr>
          <w:rFonts w:ascii="Book Antiqua" w:eastAsia="Gungsuh" w:hAnsi="Book Antiqua" w:cs="Gungsuh"/>
          <w:color w:val="000000"/>
          <w:sz w:val="22"/>
          <w:szCs w:val="22"/>
        </w:rPr>
      </w:pPr>
    </w:p>
    <w:p w14:paraId="00000019" w14:textId="630F60B2"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The story of the Magi from the East is a passage of Scripture very familiar to us, and it is also a story full of wonder and mystery. These Magi had long observed the movements of the stars in the sky, until one day they noticed a star that was different from the others. For reasons unknown, they knew that this star pointed to a child—signifying that the “King of the Jews” had been born.</w:t>
      </w:r>
    </w:p>
    <w:p w14:paraId="0000001B" w14:textId="10C919F8" w:rsidR="00520BEA" w:rsidRPr="00504F55" w:rsidRDefault="00520BEA">
      <w:pPr>
        <w:pBdr>
          <w:top w:val="nil"/>
          <w:left w:val="nil"/>
          <w:bottom w:val="nil"/>
          <w:right w:val="nil"/>
          <w:between w:val="nil"/>
        </w:pBdr>
        <w:spacing w:after="0" w:line="240" w:lineRule="auto"/>
        <w:rPr>
          <w:rFonts w:ascii="Book Antiqua" w:eastAsia="Times New Roman" w:hAnsi="Book Antiqua" w:cs="Times New Roman"/>
          <w:color w:val="000000"/>
          <w:sz w:val="22"/>
          <w:szCs w:val="22"/>
        </w:rPr>
      </w:pPr>
    </w:p>
    <w:p w14:paraId="0000001C" w14:textId="77777777"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proofErr w:type="gramStart"/>
      <w:r w:rsidRPr="00504F55">
        <w:rPr>
          <w:rFonts w:ascii="Book Antiqua" w:eastAsia="Times New Roman" w:hAnsi="Book Antiqua" w:cs="Times New Roman"/>
          <w:sz w:val="22"/>
          <w:szCs w:val="22"/>
        </w:rPr>
        <w:t>So</w:t>
      </w:r>
      <w:proofErr w:type="gramEnd"/>
      <w:r w:rsidRPr="00504F55">
        <w:rPr>
          <w:rFonts w:ascii="Book Antiqua" w:eastAsia="Times New Roman" w:hAnsi="Book Antiqua" w:cs="Times New Roman"/>
          <w:sz w:val="22"/>
          <w:szCs w:val="22"/>
        </w:rPr>
        <w:t xml:space="preserve"> they decided to set out on a journey to seek this child, to pay him homage, and to present gifts. Even though they did not even know his name, they traveled all the way and arrived in Jerusalem.</w:t>
      </w:r>
    </w:p>
    <w:p w14:paraId="0000001E" w14:textId="02B4BC5A" w:rsidR="00520BEA" w:rsidRPr="00504F55" w:rsidRDefault="00520BEA">
      <w:pPr>
        <w:pBdr>
          <w:top w:val="nil"/>
          <w:left w:val="nil"/>
          <w:bottom w:val="nil"/>
          <w:right w:val="nil"/>
          <w:between w:val="nil"/>
        </w:pBdr>
        <w:spacing w:after="0" w:line="240" w:lineRule="auto"/>
        <w:rPr>
          <w:rFonts w:ascii="Book Antiqua" w:eastAsia="Times New Roman" w:hAnsi="Book Antiqua" w:cs="Times New Roman"/>
          <w:color w:val="000000"/>
          <w:sz w:val="22"/>
          <w:szCs w:val="22"/>
        </w:rPr>
      </w:pPr>
    </w:p>
    <w:p w14:paraId="0000001F" w14:textId="77777777"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 xml:space="preserve">Upon arriving in Jerusalem, they went straight to King Herod—the ruler who called himself the “King of the Jews”—and asked him, “Where is the King of the Jews?” Wait—did they </w:t>
      </w:r>
      <w:proofErr w:type="gramStart"/>
      <w:r w:rsidRPr="00504F55">
        <w:rPr>
          <w:rFonts w:ascii="Book Antiqua" w:eastAsia="Times New Roman" w:hAnsi="Book Antiqua" w:cs="Times New Roman"/>
          <w:sz w:val="22"/>
          <w:szCs w:val="22"/>
        </w:rPr>
        <w:t>actually ask</w:t>
      </w:r>
      <w:proofErr w:type="gramEnd"/>
      <w:r w:rsidRPr="00504F55">
        <w:rPr>
          <w:rFonts w:ascii="Book Antiqua" w:eastAsia="Times New Roman" w:hAnsi="Book Antiqua" w:cs="Times New Roman"/>
          <w:sz w:val="22"/>
          <w:szCs w:val="22"/>
        </w:rPr>
        <w:t xml:space="preserve"> King Herod for directions to find another “King of the Jews”? And we still call these people wise men?</w:t>
      </w:r>
    </w:p>
    <w:p w14:paraId="00000021" w14:textId="0860668B" w:rsidR="00520BEA" w:rsidRPr="00504F55" w:rsidRDefault="00520BEA">
      <w:pPr>
        <w:pBdr>
          <w:top w:val="nil"/>
          <w:left w:val="nil"/>
          <w:bottom w:val="nil"/>
          <w:right w:val="nil"/>
          <w:between w:val="nil"/>
        </w:pBdr>
        <w:spacing w:after="0" w:line="240" w:lineRule="auto"/>
        <w:rPr>
          <w:rFonts w:ascii="Book Antiqua" w:eastAsia="Times New Roman" w:hAnsi="Book Antiqua" w:cs="Times New Roman"/>
          <w:color w:val="000000"/>
          <w:sz w:val="22"/>
          <w:szCs w:val="22"/>
        </w:rPr>
      </w:pPr>
    </w:p>
    <w:p w14:paraId="00000022" w14:textId="77777777"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To Herod, this question was no different from someone trying to take away his crown. A child of humble origin, from an unknown family, threatening his throne—this filled him with deep fear.</w:t>
      </w:r>
    </w:p>
    <w:p w14:paraId="00000024" w14:textId="4AF87796" w:rsidR="00520BEA" w:rsidRPr="00504F55" w:rsidRDefault="00520BEA">
      <w:pPr>
        <w:pBdr>
          <w:top w:val="nil"/>
          <w:left w:val="nil"/>
          <w:bottom w:val="nil"/>
          <w:right w:val="nil"/>
          <w:between w:val="nil"/>
        </w:pBdr>
        <w:spacing w:after="0" w:line="240" w:lineRule="auto"/>
        <w:rPr>
          <w:rFonts w:ascii="Book Antiqua" w:eastAsia="Times New Roman" w:hAnsi="Book Antiqua" w:cs="Times New Roman"/>
          <w:color w:val="000000"/>
          <w:sz w:val="22"/>
          <w:szCs w:val="22"/>
        </w:rPr>
      </w:pPr>
    </w:p>
    <w:p w14:paraId="00000025" w14:textId="77777777"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proofErr w:type="gramStart"/>
      <w:r w:rsidRPr="00504F55">
        <w:rPr>
          <w:rFonts w:ascii="Book Antiqua" w:eastAsia="Times New Roman" w:hAnsi="Book Antiqua" w:cs="Times New Roman"/>
          <w:sz w:val="22"/>
          <w:szCs w:val="22"/>
        </w:rPr>
        <w:t>So</w:t>
      </w:r>
      <w:proofErr w:type="gramEnd"/>
      <w:r w:rsidRPr="00504F55">
        <w:rPr>
          <w:rFonts w:ascii="Book Antiqua" w:eastAsia="Times New Roman" w:hAnsi="Book Antiqua" w:cs="Times New Roman"/>
          <w:sz w:val="22"/>
          <w:szCs w:val="22"/>
        </w:rPr>
        <w:t xml:space="preserve"> Herod summoned scholars who were familiar with the Scriptures to direct the Magi: “The Messiah is to be born in Bethlehem; go there and look for him.” Then this shrewd political figure said to the Magi, “After you find him, come back and tell me, so that I too may go and pay him homage.” </w:t>
      </w:r>
    </w:p>
    <w:p w14:paraId="00000027" w14:textId="361CFBC0" w:rsidR="00520BEA" w:rsidRPr="00504F55" w:rsidRDefault="00520BEA">
      <w:pPr>
        <w:pBdr>
          <w:top w:val="nil"/>
          <w:left w:val="nil"/>
          <w:bottom w:val="nil"/>
          <w:right w:val="nil"/>
          <w:between w:val="nil"/>
        </w:pBdr>
        <w:spacing w:after="0" w:line="240" w:lineRule="auto"/>
        <w:rPr>
          <w:rFonts w:ascii="Book Antiqua" w:eastAsia="Times New Roman" w:hAnsi="Book Antiqua" w:cs="Times New Roman"/>
          <w:color w:val="000000"/>
          <w:sz w:val="22"/>
          <w:szCs w:val="22"/>
        </w:rPr>
      </w:pPr>
    </w:p>
    <w:p w14:paraId="00000028" w14:textId="77777777"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The Magi set out again, continuing to follow the star that had guided them along the way. When the star stopped above the place where the child was, they were filled with joy and entered the house.</w:t>
      </w:r>
    </w:p>
    <w:p w14:paraId="4D3FD049" w14:textId="77777777" w:rsidR="00504F55" w:rsidRPr="00504F55" w:rsidRDefault="00504F55">
      <w:pPr>
        <w:pBdr>
          <w:top w:val="nil"/>
          <w:left w:val="nil"/>
          <w:bottom w:val="nil"/>
          <w:right w:val="nil"/>
          <w:between w:val="nil"/>
        </w:pBdr>
        <w:spacing w:after="0" w:line="240" w:lineRule="auto"/>
        <w:rPr>
          <w:rFonts w:ascii="Book Antiqua" w:eastAsia="Gungsuh" w:hAnsi="Book Antiqua" w:cs="Gungsuh"/>
          <w:color w:val="000000"/>
          <w:sz w:val="22"/>
          <w:szCs w:val="22"/>
        </w:rPr>
      </w:pPr>
    </w:p>
    <w:p w14:paraId="0000002B" w14:textId="10F2CA19"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 xml:space="preserve">In our imagination of the manger, we often see the Magi and the shepherds surrounding the infant Jesus at the same time; </w:t>
      </w:r>
      <w:proofErr w:type="gramStart"/>
      <w:r w:rsidRPr="00504F55">
        <w:rPr>
          <w:rFonts w:ascii="Book Antiqua" w:eastAsia="Times New Roman" w:hAnsi="Book Antiqua" w:cs="Times New Roman"/>
          <w:sz w:val="22"/>
          <w:szCs w:val="22"/>
        </w:rPr>
        <w:t>but in reality, when</w:t>
      </w:r>
      <w:proofErr w:type="gramEnd"/>
      <w:r w:rsidRPr="00504F55">
        <w:rPr>
          <w:rFonts w:ascii="Book Antiqua" w:eastAsia="Times New Roman" w:hAnsi="Book Antiqua" w:cs="Times New Roman"/>
          <w:sz w:val="22"/>
          <w:szCs w:val="22"/>
        </w:rPr>
        <w:t xml:space="preserve"> the Magi arrived, Jesus was most likely already a young child. Matthew hints at this, because Herod ordered the killing of boys two years old and under based on the time given by the Magi.</w:t>
      </w:r>
    </w:p>
    <w:p w14:paraId="0000002D" w14:textId="6AFCBB98" w:rsidR="00520BEA" w:rsidRPr="00504F55" w:rsidRDefault="00520BEA">
      <w:pPr>
        <w:pBdr>
          <w:top w:val="nil"/>
          <w:left w:val="nil"/>
          <w:bottom w:val="nil"/>
          <w:right w:val="nil"/>
          <w:between w:val="nil"/>
        </w:pBdr>
        <w:spacing w:after="0" w:line="240" w:lineRule="auto"/>
        <w:rPr>
          <w:rFonts w:ascii="Book Antiqua" w:eastAsia="Times New Roman" w:hAnsi="Book Antiqua" w:cs="Times New Roman"/>
          <w:color w:val="000000"/>
          <w:sz w:val="22"/>
          <w:szCs w:val="22"/>
        </w:rPr>
      </w:pPr>
    </w:p>
    <w:p w14:paraId="0000002E" w14:textId="77777777"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Imagining that star as an ancient GPS guiding the way in the sky is not difficult; but for me, it is harder to imagine the encounter between the Magi and the toddler Jesus. As the mother of a two-year-old child, I try to imagine that scene: the Magi knock on the door and walk into the living room, and Jesus may be standing there, tightly holding on to Mary’s leg.</w:t>
      </w:r>
    </w:p>
    <w:p w14:paraId="00000030" w14:textId="42B5DF63" w:rsidR="00520BEA" w:rsidRPr="00504F55" w:rsidRDefault="00520BEA">
      <w:pPr>
        <w:pBdr>
          <w:top w:val="nil"/>
          <w:left w:val="nil"/>
          <w:bottom w:val="nil"/>
          <w:right w:val="nil"/>
          <w:between w:val="nil"/>
        </w:pBdr>
        <w:spacing w:after="0" w:line="240" w:lineRule="auto"/>
        <w:rPr>
          <w:rFonts w:ascii="Book Antiqua" w:eastAsia="Times New Roman" w:hAnsi="Book Antiqua" w:cs="Times New Roman"/>
          <w:color w:val="000000"/>
          <w:sz w:val="22"/>
          <w:szCs w:val="22"/>
        </w:rPr>
      </w:pPr>
    </w:p>
    <w:p w14:paraId="00000031" w14:textId="77777777"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The Magi are filled with joy and humility. They have traveled such a long distance, paid such a great cost, and finally arrived here. Joseph may not even have had time to close the door before they had already fallen to the ground, showing reverence to this small child.</w:t>
      </w:r>
    </w:p>
    <w:p w14:paraId="1797DB07" w14:textId="77777777" w:rsidR="00504F55" w:rsidRPr="00504F55" w:rsidRDefault="00504F55">
      <w:pPr>
        <w:pBdr>
          <w:top w:val="nil"/>
          <w:left w:val="nil"/>
          <w:bottom w:val="nil"/>
          <w:right w:val="nil"/>
          <w:between w:val="nil"/>
        </w:pBdr>
        <w:spacing w:after="0" w:line="240" w:lineRule="auto"/>
        <w:rPr>
          <w:rFonts w:ascii="Book Antiqua" w:eastAsia="Gungsuh" w:hAnsi="Book Antiqua" w:cs="Gungsuh"/>
          <w:color w:val="000000"/>
          <w:sz w:val="22"/>
          <w:szCs w:val="22"/>
        </w:rPr>
      </w:pPr>
    </w:p>
    <w:p w14:paraId="00000034" w14:textId="5647B281"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Can you imagine Jesus shyly or nervously looking up at Mary and asking, “Mom, what are they doing?” Then the Magi brought out gifts—not building blocks, not clay, and not a toy boat, but gold, frankincense, and myrrh. Clearly knowing that they were seeking a child, yet bringing such gifts? Wise men? Really?</w:t>
      </w:r>
    </w:p>
    <w:p w14:paraId="00000036" w14:textId="7ACDDDBE" w:rsidR="00520BEA" w:rsidRPr="00504F55" w:rsidRDefault="00520BEA">
      <w:pPr>
        <w:pBdr>
          <w:top w:val="nil"/>
          <w:left w:val="nil"/>
          <w:bottom w:val="nil"/>
          <w:right w:val="nil"/>
          <w:between w:val="nil"/>
        </w:pBdr>
        <w:spacing w:after="0" w:line="240" w:lineRule="auto"/>
        <w:rPr>
          <w:rFonts w:ascii="Book Antiqua" w:eastAsia="Times New Roman" w:hAnsi="Book Antiqua" w:cs="Times New Roman"/>
          <w:color w:val="000000"/>
          <w:sz w:val="22"/>
          <w:szCs w:val="22"/>
        </w:rPr>
      </w:pPr>
    </w:p>
    <w:p w14:paraId="00000037" w14:textId="77777777" w:rsidR="00520BEA" w:rsidRPr="00504F55" w:rsidRDefault="00000000">
      <w:pPr>
        <w:pBdr>
          <w:top w:val="nil"/>
          <w:left w:val="nil"/>
          <w:bottom w:val="nil"/>
          <w:right w:val="nil"/>
          <w:between w:val="nil"/>
        </w:pBd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Can you imagine Mary’s reaction? Perhaps her tone is a bit halting, carrying gratitude and caution—the voice of a parent trying to remain polite while explaining something they themselves cannot quite explain to their child: “Um… Jesus, these gifts are really very special. Hurry and say thank you to the Magi.” Then adding another sentence: “You can look, but don’t touch, because they really are very special.”</w:t>
      </w:r>
    </w:p>
    <w:p w14:paraId="6A2A70C9" w14:textId="77777777" w:rsidR="00504F55" w:rsidRPr="00504F55" w:rsidRDefault="00504F55">
      <w:pPr>
        <w:spacing w:after="0" w:line="240" w:lineRule="auto"/>
        <w:rPr>
          <w:rFonts w:ascii="Book Antiqua" w:eastAsia="Gungsuh" w:hAnsi="Book Antiqua" w:cs="Gungsuh"/>
          <w:sz w:val="22"/>
          <w:szCs w:val="22"/>
        </w:rPr>
      </w:pPr>
    </w:p>
    <w:p w14:paraId="0000003A" w14:textId="46C0B69D"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 xml:space="preserve">God often speaks to us through strangers. </w:t>
      </w:r>
      <w:proofErr w:type="gramStart"/>
      <w:r w:rsidRPr="00504F55">
        <w:rPr>
          <w:rFonts w:ascii="Book Antiqua" w:eastAsia="Times New Roman" w:hAnsi="Book Antiqua" w:cs="Times New Roman"/>
          <w:sz w:val="22"/>
          <w:szCs w:val="22"/>
        </w:rPr>
        <w:t>So</w:t>
      </w:r>
      <w:proofErr w:type="gramEnd"/>
      <w:r w:rsidRPr="00504F55">
        <w:rPr>
          <w:rFonts w:ascii="Book Antiqua" w:eastAsia="Times New Roman" w:hAnsi="Book Antiqua" w:cs="Times New Roman"/>
          <w:sz w:val="22"/>
          <w:szCs w:val="22"/>
        </w:rPr>
        <w:t xml:space="preserve"> what lessons can we learn from these ancient sages from the East? </w:t>
      </w:r>
    </w:p>
    <w:p w14:paraId="0000003B" w14:textId="77777777" w:rsidR="00520BEA" w:rsidRPr="00504F55" w:rsidRDefault="00520BEA">
      <w:pPr>
        <w:spacing w:after="0" w:line="240" w:lineRule="auto"/>
        <w:rPr>
          <w:rFonts w:ascii="Book Antiqua" w:eastAsia="Times New Roman" w:hAnsi="Book Antiqua" w:cs="Times New Roman"/>
          <w:sz w:val="22"/>
          <w:szCs w:val="22"/>
        </w:rPr>
      </w:pPr>
    </w:p>
    <w:p w14:paraId="0000003C" w14:textId="34DA447B" w:rsidR="00520BEA" w:rsidRPr="00504F55" w:rsidRDefault="00000000">
      <w:pPr>
        <w:spacing w:after="0" w:line="240" w:lineRule="auto"/>
        <w:rPr>
          <w:rFonts w:ascii="Book Antiqua" w:eastAsia="Times New Roman" w:hAnsi="Book Antiqua" w:cs="Times New Roman"/>
          <w:sz w:val="22"/>
          <w:szCs w:val="22"/>
        </w:rPr>
      </w:pPr>
      <w:sdt>
        <w:sdtPr>
          <w:rPr>
            <w:rFonts w:ascii="Book Antiqua" w:hAnsi="Book Antiqua"/>
            <w:sz w:val="22"/>
            <w:szCs w:val="22"/>
          </w:rPr>
          <w:tag w:val="goog_rdk_28"/>
          <w:id w:val="1413017513"/>
        </w:sdtPr>
        <w:sdtContent>
          <w:r w:rsidRPr="00504F55">
            <w:rPr>
              <w:rFonts w:ascii="Book Antiqua" w:eastAsia="Gungsuh" w:hAnsi="Book Antiqua" w:cs="Gungsuh"/>
              <w:sz w:val="22"/>
              <w:szCs w:val="22"/>
            </w:rPr>
            <w:t>Among us, some people are considering improving themselves in the new year through resolutions or setting goals; but there are also some who are not sure how they will make it through 2026.</w:t>
          </w:r>
        </w:sdtContent>
      </w:sdt>
    </w:p>
    <w:p w14:paraId="790F3A5E" w14:textId="77777777" w:rsidR="00504F55" w:rsidRPr="00504F55" w:rsidRDefault="00504F55">
      <w:pPr>
        <w:spacing w:after="0" w:line="240" w:lineRule="auto"/>
        <w:rPr>
          <w:rFonts w:ascii="Book Antiqua" w:eastAsia="Gungsuh" w:hAnsi="Book Antiqua" w:cs="Gungsuh"/>
          <w:sz w:val="22"/>
          <w:szCs w:val="22"/>
        </w:rPr>
      </w:pPr>
    </w:p>
    <w:p w14:paraId="0000003F" w14:textId="3481F7E1"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Some are asking in their hearts:</w:t>
      </w:r>
    </w:p>
    <w:p w14:paraId="00000040"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“Seasonal work has ended—how am I going to pay the rent next?”</w:t>
      </w:r>
    </w:p>
    <w:p w14:paraId="00000041"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“Is my health really better than last year?”</w:t>
      </w:r>
    </w:p>
    <w:p w14:paraId="00000042"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“What should I do if insurance doesn’t cover this treatment?”</w:t>
      </w:r>
    </w:p>
    <w:p w14:paraId="00000043"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“The one I love has already gone—how am I supposed to keep going?”</w:t>
      </w:r>
    </w:p>
    <w:p w14:paraId="00000045" w14:textId="07F66DB9" w:rsidR="00520BEA" w:rsidRPr="00504F55" w:rsidRDefault="00000000">
      <w:pPr>
        <w:spacing w:after="0" w:line="240" w:lineRule="auto"/>
        <w:rPr>
          <w:rFonts w:ascii="Book Antiqua" w:eastAsia="Times New Roman" w:hAnsi="Book Antiqua" w:cs="Times New Roman"/>
          <w:sz w:val="22"/>
          <w:szCs w:val="22"/>
        </w:rPr>
      </w:pPr>
      <w:sdt>
        <w:sdtPr>
          <w:rPr>
            <w:rFonts w:ascii="Book Antiqua" w:hAnsi="Book Antiqua"/>
            <w:sz w:val="22"/>
            <w:szCs w:val="22"/>
          </w:rPr>
          <w:tag w:val="goog_rdk_32"/>
          <w:id w:val="129692158"/>
        </w:sdtPr>
        <w:sdtContent>
          <w:r w:rsidRPr="00504F55">
            <w:rPr>
              <w:rFonts w:ascii="Book Antiqua" w:eastAsia="Gungsuh" w:hAnsi="Book Antiqua" w:cs="Gungsuh"/>
              <w:sz w:val="22"/>
              <w:szCs w:val="22"/>
            </w:rPr>
            <w:br/>
            <w:t xml:space="preserve">For others, this may be a period in which, </w:t>
          </w:r>
          <w:proofErr w:type="gramStart"/>
          <w:r w:rsidRPr="00504F55">
            <w:rPr>
              <w:rFonts w:ascii="Book Antiqua" w:eastAsia="Gungsuh" w:hAnsi="Book Antiqua" w:cs="Gungsuh"/>
              <w:sz w:val="22"/>
              <w:szCs w:val="22"/>
            </w:rPr>
            <w:t>in order to</w:t>
          </w:r>
          <w:proofErr w:type="gramEnd"/>
          <w:r w:rsidRPr="00504F55">
            <w:rPr>
              <w:rFonts w:ascii="Book Antiqua" w:eastAsia="Gungsuh" w:hAnsi="Book Antiqua" w:cs="Gungsuh"/>
              <w:sz w:val="22"/>
              <w:szCs w:val="22"/>
            </w:rPr>
            <w:t xml:space="preserve"> survive, new habits must be formed and self-discipline practiced. People can be bound by all kinds of things—by work, by food, by possessions, by addictions; and Christ is the one who sets people free.</w:t>
          </w:r>
        </w:sdtContent>
      </w:sdt>
    </w:p>
    <w:p w14:paraId="00000047" w14:textId="07584024" w:rsidR="00520BEA" w:rsidRPr="00504F55" w:rsidRDefault="00520BEA">
      <w:pPr>
        <w:spacing w:after="0" w:line="240" w:lineRule="auto"/>
        <w:rPr>
          <w:rFonts w:ascii="Book Antiqua" w:eastAsia="Times New Roman" w:hAnsi="Book Antiqua" w:cs="Times New Roman"/>
          <w:sz w:val="22"/>
          <w:szCs w:val="22"/>
        </w:rPr>
      </w:pPr>
    </w:p>
    <w:p w14:paraId="00000048"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This kind of seeking may require seeking help outwardly; it may also mean a period of inward exploration and focused attention on oneself—that is important and necessary.</w:t>
      </w:r>
    </w:p>
    <w:p w14:paraId="00000049" w14:textId="77777777" w:rsidR="00520BEA" w:rsidRPr="00504F55" w:rsidRDefault="00520BEA">
      <w:pPr>
        <w:spacing w:after="0" w:line="240" w:lineRule="auto"/>
        <w:rPr>
          <w:rFonts w:ascii="Book Antiqua" w:eastAsia="Times New Roman" w:hAnsi="Book Antiqua" w:cs="Times New Roman"/>
          <w:sz w:val="22"/>
          <w:szCs w:val="22"/>
        </w:rPr>
      </w:pPr>
    </w:p>
    <w:p w14:paraId="0000004A" w14:textId="4ED72E57" w:rsidR="00520BEA" w:rsidRPr="00504F55" w:rsidRDefault="00000000">
      <w:pPr>
        <w:spacing w:after="0" w:line="240" w:lineRule="auto"/>
        <w:rPr>
          <w:rFonts w:ascii="Book Antiqua" w:eastAsia="Times New Roman" w:hAnsi="Book Antiqua" w:cs="Times New Roman"/>
          <w:sz w:val="22"/>
          <w:szCs w:val="22"/>
        </w:rPr>
      </w:pPr>
      <w:sdt>
        <w:sdtPr>
          <w:rPr>
            <w:rFonts w:ascii="Book Antiqua" w:hAnsi="Book Antiqua"/>
            <w:sz w:val="22"/>
            <w:szCs w:val="22"/>
          </w:rPr>
          <w:tag w:val="goog_rdk_34"/>
          <w:id w:val="-2055663849"/>
        </w:sdtPr>
        <w:sdtContent>
          <w:r w:rsidRPr="00504F55">
            <w:rPr>
              <w:rFonts w:ascii="Book Antiqua" w:eastAsia="Gungsuh" w:hAnsi="Book Antiqua" w:cs="Gungsuh"/>
              <w:sz w:val="22"/>
              <w:szCs w:val="22"/>
            </w:rPr>
            <w:t>Have you ever, like these sages, felt that you were walking on an unfamiliar journey? Perhaps you are in a desolate desert wilderness?</w:t>
          </w:r>
        </w:sdtContent>
      </w:sdt>
    </w:p>
    <w:p w14:paraId="0000004C" w14:textId="1430B7D2" w:rsidR="00520BEA" w:rsidRPr="00504F55" w:rsidRDefault="00520BEA">
      <w:pPr>
        <w:spacing w:after="0" w:line="240" w:lineRule="auto"/>
        <w:rPr>
          <w:rFonts w:ascii="Book Antiqua" w:eastAsia="Times New Roman" w:hAnsi="Book Antiqua" w:cs="Times New Roman"/>
          <w:sz w:val="22"/>
          <w:szCs w:val="22"/>
        </w:rPr>
      </w:pPr>
    </w:p>
    <w:p w14:paraId="0000004D"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 xml:space="preserve">Do you know what it feels like to seek God—to seek with the heart, with the mind, and with the soul? Have you ever wondered how much farther you must go—whether God is </w:t>
      </w:r>
      <w:proofErr w:type="gramStart"/>
      <w:r w:rsidRPr="00504F55">
        <w:rPr>
          <w:rFonts w:ascii="Book Antiqua" w:eastAsia="Times New Roman" w:hAnsi="Book Antiqua" w:cs="Times New Roman"/>
          <w:sz w:val="22"/>
          <w:szCs w:val="22"/>
        </w:rPr>
        <w:t>actually far</w:t>
      </w:r>
      <w:proofErr w:type="gramEnd"/>
      <w:r w:rsidRPr="00504F55">
        <w:rPr>
          <w:rFonts w:ascii="Book Antiqua" w:eastAsia="Times New Roman" w:hAnsi="Book Antiqua" w:cs="Times New Roman"/>
          <w:sz w:val="22"/>
          <w:szCs w:val="22"/>
        </w:rPr>
        <w:t xml:space="preserve"> from you, or in fact already close at hand?</w:t>
      </w:r>
    </w:p>
    <w:p w14:paraId="0000004F" w14:textId="54E264E8" w:rsidR="00520BEA" w:rsidRPr="00504F55" w:rsidRDefault="00520BEA">
      <w:pPr>
        <w:spacing w:after="0" w:line="240" w:lineRule="auto"/>
        <w:rPr>
          <w:rFonts w:ascii="Book Antiqua" w:eastAsia="Times New Roman" w:hAnsi="Book Antiqua" w:cs="Times New Roman"/>
          <w:sz w:val="22"/>
          <w:szCs w:val="22"/>
        </w:rPr>
      </w:pPr>
    </w:p>
    <w:p w14:paraId="00000050"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At times, the storms of life sweep in like violent winds in the desert. You may feel that no matter how much you look up to the sky, you still do not know how to truly grasp God; you may even doubt whether God truly exists, and whether he is also seeking you.</w:t>
      </w:r>
    </w:p>
    <w:p w14:paraId="71668C71" w14:textId="77777777" w:rsidR="00504F55" w:rsidRPr="00504F55" w:rsidRDefault="00504F55">
      <w:pPr>
        <w:spacing w:after="0" w:line="240" w:lineRule="auto"/>
        <w:rPr>
          <w:rFonts w:ascii="Book Antiqua" w:eastAsia="Gungsuh" w:hAnsi="Book Antiqua" w:cs="Gungsuh"/>
          <w:sz w:val="22"/>
          <w:szCs w:val="22"/>
        </w:rPr>
      </w:pPr>
    </w:p>
    <w:p w14:paraId="00000053" w14:textId="0C45EB75"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The seekers in our story are not seeking self-improvement, nor are they seeking to make up for unfinished goals from the past. The only truly self-centered person in the story is Herod; all he cared about was how to ensure that he still held power.</w:t>
      </w:r>
    </w:p>
    <w:p w14:paraId="00000054" w14:textId="77777777" w:rsidR="00520BEA" w:rsidRPr="00504F55" w:rsidRDefault="00520BEA">
      <w:pPr>
        <w:spacing w:after="0" w:line="240" w:lineRule="auto"/>
        <w:rPr>
          <w:rFonts w:ascii="Book Antiqua" w:eastAsia="Times New Roman" w:hAnsi="Book Antiqua" w:cs="Times New Roman"/>
          <w:sz w:val="22"/>
          <w:szCs w:val="22"/>
        </w:rPr>
      </w:pPr>
    </w:p>
    <w:p w14:paraId="00000056"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The Christ whom the Magi sought was not for their own sake, but for a purpose beyond themselves: to see Christ revealed and to give glory to him.</w:t>
      </w:r>
    </w:p>
    <w:p w14:paraId="00000057" w14:textId="77777777" w:rsidR="00520BEA" w:rsidRPr="00504F55" w:rsidRDefault="00520BEA">
      <w:pPr>
        <w:spacing w:after="0" w:line="240" w:lineRule="auto"/>
        <w:rPr>
          <w:rFonts w:ascii="Book Antiqua" w:eastAsia="Times New Roman" w:hAnsi="Book Antiqua" w:cs="Times New Roman"/>
          <w:sz w:val="22"/>
          <w:szCs w:val="22"/>
        </w:rPr>
      </w:pPr>
    </w:p>
    <w:p w14:paraId="00000059"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On this Epiphany Sunday, which is also the beginning of a new year, the Magi from the East extend to us a different kind of invitation: to seek Epiphany, to seek the Christ who is revealed, and to turn our gaze beyond ourselves.</w:t>
      </w:r>
    </w:p>
    <w:p w14:paraId="0000005A" w14:textId="77777777" w:rsidR="00520BEA" w:rsidRPr="00504F55" w:rsidRDefault="00520BEA">
      <w:pPr>
        <w:spacing w:after="0" w:line="240" w:lineRule="auto"/>
        <w:rPr>
          <w:rFonts w:ascii="Book Antiqua" w:eastAsia="Times New Roman" w:hAnsi="Book Antiqua" w:cs="Times New Roman"/>
          <w:sz w:val="22"/>
          <w:szCs w:val="22"/>
        </w:rPr>
      </w:pPr>
    </w:p>
    <w:p w14:paraId="0000005C"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For the Magi, seeking meant following a star to find the child; but on a deeper level, what they were doing was paying close attention and then actually going.</w:t>
      </w:r>
    </w:p>
    <w:p w14:paraId="0000005E" w14:textId="67450F86" w:rsidR="00520BEA" w:rsidRPr="00504F55" w:rsidRDefault="00520BEA">
      <w:pPr>
        <w:spacing w:after="0" w:line="240" w:lineRule="auto"/>
        <w:rPr>
          <w:rFonts w:ascii="Book Antiqua" w:eastAsia="Times New Roman" w:hAnsi="Book Antiqua" w:cs="Times New Roman"/>
          <w:sz w:val="22"/>
          <w:szCs w:val="22"/>
        </w:rPr>
      </w:pPr>
    </w:p>
    <w:p w14:paraId="0000005F"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 xml:space="preserve">The journey of the Magi recorded in the Gospel of Matthew, this posture of “seeking,” subtly depicts the primary driving force of </w:t>
      </w:r>
      <w:r w:rsidRPr="00C32906">
        <w:rPr>
          <w:rFonts w:ascii="Book Antiqua" w:eastAsia="Times New Roman" w:hAnsi="Book Antiqua" w:cs="Times New Roman"/>
          <w:b/>
          <w:bCs/>
          <w:sz w:val="22"/>
          <w:szCs w:val="22"/>
        </w:rPr>
        <w:t>spiritual life.</w:t>
      </w:r>
      <w:r w:rsidRPr="00504F55">
        <w:rPr>
          <w:rFonts w:ascii="Book Antiqua" w:eastAsia="Times New Roman" w:hAnsi="Book Antiqua" w:cs="Times New Roman"/>
          <w:sz w:val="22"/>
          <w:szCs w:val="22"/>
        </w:rPr>
        <w:t xml:space="preserve"> I hope this can become a reminder for us on our journey through 2026:</w:t>
      </w:r>
    </w:p>
    <w:p w14:paraId="00000060" w14:textId="77777777" w:rsidR="00520BEA" w:rsidRPr="00504F55" w:rsidRDefault="00520BEA">
      <w:pPr>
        <w:spacing w:after="0" w:line="240" w:lineRule="auto"/>
        <w:rPr>
          <w:rFonts w:ascii="Book Antiqua" w:eastAsia="Times New Roman" w:hAnsi="Book Antiqua" w:cs="Times New Roman"/>
          <w:sz w:val="22"/>
          <w:szCs w:val="22"/>
        </w:rPr>
      </w:pPr>
    </w:p>
    <w:p w14:paraId="00000062" w14:textId="79EBEA47" w:rsidR="00520BEA" w:rsidRPr="00C32906" w:rsidRDefault="00000000" w:rsidP="00C32906">
      <w:pPr>
        <w:pStyle w:val="ListParagraph"/>
        <w:numPr>
          <w:ilvl w:val="0"/>
          <w:numId w:val="1"/>
        </w:numPr>
        <w:spacing w:after="0" w:line="240" w:lineRule="auto"/>
        <w:rPr>
          <w:rFonts w:ascii="Book Antiqua" w:eastAsia="Times New Roman" w:hAnsi="Book Antiqua" w:cs="Times New Roman"/>
          <w:b/>
          <w:bCs/>
          <w:sz w:val="22"/>
          <w:szCs w:val="22"/>
        </w:rPr>
      </w:pPr>
      <w:r w:rsidRPr="00C32906">
        <w:rPr>
          <w:rFonts w:ascii="Book Antiqua" w:eastAsia="Times New Roman" w:hAnsi="Book Antiqua" w:cs="Times New Roman"/>
          <w:b/>
          <w:bCs/>
          <w:sz w:val="22"/>
          <w:szCs w:val="22"/>
        </w:rPr>
        <w:t xml:space="preserve">Many people’s spiritual lives never begin because they do not pay attention or take notice. </w:t>
      </w:r>
    </w:p>
    <w:p w14:paraId="00000063"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The Magi gazed at the night sky with great attentiveness, seeking signs of God’s will, reminding us of the importance of “watchfulness” in spiritual life. We must open our eyes and see what God is doing.</w:t>
      </w:r>
    </w:p>
    <w:p w14:paraId="00000064" w14:textId="77777777" w:rsidR="00520BEA" w:rsidRPr="00504F55" w:rsidRDefault="00520BEA">
      <w:pPr>
        <w:spacing w:after="0" w:line="240" w:lineRule="auto"/>
        <w:rPr>
          <w:rFonts w:ascii="Book Antiqua" w:eastAsia="Times New Roman" w:hAnsi="Book Antiqua" w:cs="Times New Roman"/>
          <w:sz w:val="22"/>
          <w:szCs w:val="22"/>
        </w:rPr>
      </w:pPr>
    </w:p>
    <w:p w14:paraId="00000066" w14:textId="2E156D6C" w:rsidR="00520BEA" w:rsidRPr="00C32906" w:rsidRDefault="00000000" w:rsidP="00C32906">
      <w:pPr>
        <w:pStyle w:val="ListParagraph"/>
        <w:numPr>
          <w:ilvl w:val="0"/>
          <w:numId w:val="1"/>
        </w:numPr>
        <w:spacing w:after="0" w:line="240" w:lineRule="auto"/>
        <w:rPr>
          <w:rFonts w:ascii="Book Antiqua" w:eastAsia="Times New Roman" w:hAnsi="Book Antiqua" w:cs="Times New Roman"/>
          <w:b/>
          <w:bCs/>
          <w:sz w:val="22"/>
          <w:szCs w:val="22"/>
        </w:rPr>
      </w:pPr>
      <w:r w:rsidRPr="00C32906">
        <w:rPr>
          <w:rFonts w:ascii="Book Antiqua" w:eastAsia="Times New Roman" w:hAnsi="Book Antiqua" w:cs="Times New Roman"/>
          <w:b/>
          <w:bCs/>
          <w:sz w:val="22"/>
          <w:szCs w:val="22"/>
        </w:rPr>
        <w:t xml:space="preserve">After seeing, we must act. </w:t>
      </w:r>
    </w:p>
    <w:p w14:paraId="00000067"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When the Magi saw the star, they immediately set out on the journey, even though the road was long and full of danger. Sometimes we clearly know what God wants us to do, yet we delay because of fear, laziness, or bad habits. The Magi remind us not to miss the opportune moment.</w:t>
      </w:r>
    </w:p>
    <w:p w14:paraId="00000069" w14:textId="7278B886" w:rsidR="00520BEA" w:rsidRPr="00504F55" w:rsidRDefault="00504F55">
      <w:pPr>
        <w:spacing w:after="0" w:line="240" w:lineRule="auto"/>
        <w:rPr>
          <w:rFonts w:ascii="Book Antiqua" w:eastAsia="Times New Roman" w:hAnsi="Book Antiqua" w:cs="Times New Roman"/>
          <w:sz w:val="22"/>
          <w:szCs w:val="22"/>
        </w:rPr>
      </w:pPr>
      <w:sdt>
        <w:sdtPr>
          <w:rPr>
            <w:rFonts w:ascii="Book Antiqua" w:eastAsia="Times New Roman" w:hAnsi="Book Antiqua" w:cs="Times New Roman"/>
            <w:sz w:val="22"/>
            <w:szCs w:val="22"/>
          </w:rPr>
          <w:tag w:val="goog_rdk_52"/>
          <w:id w:val="1156017813"/>
        </w:sdtPr>
        <w:sdtEndPr>
          <w:rPr>
            <w:rFonts w:eastAsiaTheme="minorEastAsia" w:cs="Aptos"/>
          </w:rPr>
        </w:sdtEndPr>
        <w:sdtContent/>
      </w:sdt>
    </w:p>
    <w:p w14:paraId="0000006A" w14:textId="63DC0C73" w:rsidR="00520BEA" w:rsidRPr="00C32906" w:rsidRDefault="00000000" w:rsidP="00C32906">
      <w:pPr>
        <w:pStyle w:val="ListParagraph"/>
        <w:numPr>
          <w:ilvl w:val="0"/>
          <w:numId w:val="1"/>
        </w:numPr>
        <w:spacing w:after="0" w:line="240" w:lineRule="auto"/>
        <w:rPr>
          <w:rFonts w:ascii="Book Antiqua" w:eastAsia="Times New Roman" w:hAnsi="Book Antiqua" w:cs="Times New Roman"/>
          <w:b/>
          <w:bCs/>
          <w:sz w:val="22"/>
          <w:szCs w:val="22"/>
        </w:rPr>
      </w:pPr>
      <w:r w:rsidRPr="00C32906">
        <w:rPr>
          <w:rFonts w:ascii="Book Antiqua" w:eastAsia="Times New Roman" w:hAnsi="Book Antiqua" w:cs="Times New Roman"/>
          <w:b/>
          <w:bCs/>
          <w:sz w:val="22"/>
          <w:szCs w:val="22"/>
        </w:rPr>
        <w:lastRenderedPageBreak/>
        <w:t xml:space="preserve">Those walking on God’s path will inevitably encounter resistance. </w:t>
      </w:r>
    </w:p>
    <w:p w14:paraId="0000006B" w14:textId="7FB449C3"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We live in a sinful, fallen world, where forces that oppose God’s will</w:t>
      </w:r>
      <w:r w:rsidR="00C32906">
        <w:rPr>
          <w:rFonts w:ascii="Book Antiqua" w:eastAsia="Times New Roman" w:hAnsi="Book Antiqua" w:cs="Times New Roman" w:hint="eastAsia"/>
          <w:sz w:val="22"/>
          <w:szCs w:val="22"/>
        </w:rPr>
        <w:t xml:space="preserve"> </w:t>
      </w:r>
      <w:r w:rsidRPr="00504F55">
        <w:rPr>
          <w:rFonts w:ascii="Book Antiqua" w:eastAsia="Times New Roman" w:hAnsi="Book Antiqua" w:cs="Times New Roman"/>
          <w:sz w:val="22"/>
          <w:szCs w:val="22"/>
        </w:rPr>
        <w:t>always exist. The Magi refused to cooperate with Herod’s scheme.</w:t>
      </w:r>
    </w:p>
    <w:p w14:paraId="0000006C" w14:textId="77777777" w:rsidR="00520BEA" w:rsidRPr="00504F55" w:rsidRDefault="00520BEA">
      <w:pPr>
        <w:spacing w:after="0" w:line="240" w:lineRule="auto"/>
        <w:rPr>
          <w:rFonts w:ascii="Book Antiqua" w:eastAsia="Times New Roman" w:hAnsi="Book Antiqua" w:cs="Times New Roman"/>
          <w:b/>
          <w:bCs/>
          <w:sz w:val="22"/>
          <w:szCs w:val="22"/>
        </w:rPr>
      </w:pPr>
    </w:p>
    <w:p w14:paraId="0000006E" w14:textId="5673C8A0" w:rsidR="00520BEA" w:rsidRPr="00C32906" w:rsidRDefault="00000000" w:rsidP="00C32906">
      <w:pPr>
        <w:pStyle w:val="ListParagraph"/>
        <w:numPr>
          <w:ilvl w:val="0"/>
          <w:numId w:val="1"/>
        </w:numPr>
        <w:spacing w:after="0" w:line="240" w:lineRule="auto"/>
        <w:rPr>
          <w:rFonts w:ascii="Book Antiqua" w:eastAsia="Times New Roman" w:hAnsi="Book Antiqua" w:cs="Times New Roman"/>
          <w:b/>
          <w:bCs/>
          <w:sz w:val="22"/>
          <w:szCs w:val="22"/>
        </w:rPr>
      </w:pPr>
      <w:r w:rsidRPr="00C32906">
        <w:rPr>
          <w:rFonts w:ascii="Book Antiqua" w:eastAsia="Times New Roman" w:hAnsi="Book Antiqua" w:cs="Times New Roman"/>
          <w:b/>
          <w:bCs/>
          <w:sz w:val="22"/>
          <w:szCs w:val="22"/>
        </w:rPr>
        <w:t xml:space="preserve">When encountering Christ, offer the best. </w:t>
      </w:r>
    </w:p>
    <w:p w14:paraId="0000006F" w14:textId="0A649C04"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 xml:space="preserve">Arriving in Bethlehem, they found the </w:t>
      </w:r>
      <w:r w:rsidR="00C32906" w:rsidRPr="00504F55">
        <w:rPr>
          <w:rFonts w:ascii="Book Antiqua" w:eastAsia="Times New Roman" w:hAnsi="Book Antiqua" w:cs="Times New Roman"/>
          <w:sz w:val="22"/>
          <w:szCs w:val="22"/>
        </w:rPr>
        <w:t>child and</w:t>
      </w:r>
      <w:r w:rsidRPr="00504F55">
        <w:rPr>
          <w:rFonts w:ascii="Book Antiqua" w:eastAsia="Times New Roman" w:hAnsi="Book Antiqua" w:cs="Times New Roman"/>
          <w:sz w:val="22"/>
          <w:szCs w:val="22"/>
        </w:rPr>
        <w:t xml:space="preserve"> presented precious gifts. When we come before Christ, we are also invited to </w:t>
      </w:r>
      <w:proofErr w:type="gramStart"/>
      <w:r w:rsidRPr="00504F55">
        <w:rPr>
          <w:rFonts w:ascii="Book Antiqua" w:eastAsia="Times New Roman" w:hAnsi="Book Antiqua" w:cs="Times New Roman"/>
          <w:sz w:val="22"/>
          <w:szCs w:val="22"/>
        </w:rPr>
        <w:t>open up</w:t>
      </w:r>
      <w:proofErr w:type="gramEnd"/>
      <w:r w:rsidRPr="00504F55">
        <w:rPr>
          <w:rFonts w:ascii="Book Antiqua" w:eastAsia="Times New Roman" w:hAnsi="Book Antiqua" w:cs="Times New Roman"/>
          <w:sz w:val="22"/>
          <w:szCs w:val="22"/>
        </w:rPr>
        <w:t xml:space="preserve"> the best parts of our lives and offer them.</w:t>
      </w:r>
    </w:p>
    <w:p w14:paraId="00000070" w14:textId="77777777" w:rsidR="00520BEA" w:rsidRPr="00504F55" w:rsidRDefault="00520BEA">
      <w:pPr>
        <w:spacing w:after="0" w:line="240" w:lineRule="auto"/>
        <w:rPr>
          <w:rFonts w:ascii="Book Antiqua" w:eastAsia="Times New Roman" w:hAnsi="Book Antiqua" w:cs="Times New Roman"/>
          <w:sz w:val="22"/>
          <w:szCs w:val="22"/>
        </w:rPr>
      </w:pPr>
    </w:p>
    <w:p w14:paraId="00000072" w14:textId="3BE7DA9A" w:rsidR="00520BEA" w:rsidRPr="00C32906" w:rsidRDefault="00000000" w:rsidP="00C32906">
      <w:pPr>
        <w:pStyle w:val="ListParagraph"/>
        <w:numPr>
          <w:ilvl w:val="0"/>
          <w:numId w:val="1"/>
        </w:numPr>
        <w:spacing w:after="0" w:line="240" w:lineRule="auto"/>
        <w:rPr>
          <w:rFonts w:ascii="Book Antiqua" w:eastAsia="Times New Roman" w:hAnsi="Book Antiqua" w:cs="Times New Roman" w:hint="eastAsia"/>
          <w:b/>
          <w:bCs/>
          <w:sz w:val="22"/>
          <w:szCs w:val="22"/>
        </w:rPr>
      </w:pPr>
      <w:r w:rsidRPr="00C32906">
        <w:rPr>
          <w:rFonts w:ascii="Book Antiqua" w:eastAsia="Times New Roman" w:hAnsi="Book Antiqua" w:cs="Times New Roman"/>
          <w:b/>
          <w:bCs/>
          <w:sz w:val="22"/>
          <w:szCs w:val="22"/>
        </w:rPr>
        <w:t xml:space="preserve">Finally, </w:t>
      </w:r>
      <w:r w:rsidR="00C32906" w:rsidRPr="00C32906">
        <w:rPr>
          <w:rFonts w:ascii="Book Antiqua" w:eastAsia="Times New Roman" w:hAnsi="Book Antiqua" w:cs="Times New Roman"/>
          <w:b/>
          <w:bCs/>
          <w:sz w:val="22"/>
          <w:szCs w:val="22"/>
        </w:rPr>
        <w:t>we</w:t>
      </w:r>
      <w:r w:rsidR="00C32906" w:rsidRPr="00C32906">
        <w:rPr>
          <w:rFonts w:ascii="Book Antiqua" w:eastAsia="Times New Roman" w:hAnsi="Book Antiqua" w:cs="Times New Roman"/>
          <w:b/>
          <w:bCs/>
          <w:sz w:val="22"/>
          <w:szCs w:val="22"/>
        </w:rPr>
        <w:t xml:space="preserve"> are called to be willing to change and to walk a different roa</w:t>
      </w:r>
      <w:r w:rsidR="00C32906" w:rsidRPr="00C32906">
        <w:rPr>
          <w:rFonts w:ascii="PingFang TC" w:eastAsia="PingFang TC" w:hAnsi="PingFang TC" w:cs="PingFang TC" w:hint="eastAsia"/>
          <w:b/>
          <w:bCs/>
          <w:sz w:val="22"/>
          <w:szCs w:val="22"/>
        </w:rPr>
        <w:t xml:space="preserve">d. </w:t>
      </w:r>
    </w:p>
    <w:p w14:paraId="00000073"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The Magi were warned in a dream not to return to Herod, and to “return to their own country by another way.” Because no one who has encountered Christ can return by the same road. We too are called to be willing to change and to walk a different road on the way back.</w:t>
      </w:r>
    </w:p>
    <w:p w14:paraId="27F0CA18" w14:textId="77777777" w:rsidR="00504F55" w:rsidRPr="00504F55" w:rsidRDefault="00504F55">
      <w:pPr>
        <w:spacing w:after="0" w:line="240" w:lineRule="auto"/>
        <w:rPr>
          <w:rFonts w:ascii="Book Antiqua" w:eastAsia="Gungsuh" w:hAnsi="Book Antiqua" w:cs="Gungsuh"/>
          <w:sz w:val="22"/>
          <w:szCs w:val="22"/>
        </w:rPr>
      </w:pPr>
    </w:p>
    <w:p w14:paraId="00000076" w14:textId="1C4BEDDC"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When I try hard to imagine this final scene, I still find it difficult to comprehend—that the Magi from the East would bow down before a two-year-old child; that Christ would be revealed in such a small and fragile life.</w:t>
      </w:r>
    </w:p>
    <w:p w14:paraId="00000077" w14:textId="77777777" w:rsidR="00520BEA" w:rsidRPr="00504F55" w:rsidRDefault="00520BEA">
      <w:pPr>
        <w:spacing w:after="0" w:line="240" w:lineRule="auto"/>
        <w:rPr>
          <w:rFonts w:ascii="Book Antiqua" w:eastAsia="Times New Roman" w:hAnsi="Book Antiqua" w:cs="Times New Roman"/>
          <w:sz w:val="22"/>
          <w:szCs w:val="22"/>
        </w:rPr>
      </w:pPr>
    </w:p>
    <w:p w14:paraId="00000079"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If we miss the revealed Christ, if we seek but do not find, perhaps it is not because he did not appear, but because we paid attention to the wrong people and were present in the wrong places.</w:t>
      </w:r>
    </w:p>
    <w:p w14:paraId="0000007A" w14:textId="77777777" w:rsidR="00520BEA" w:rsidRPr="00504F55" w:rsidRDefault="00520BEA">
      <w:pPr>
        <w:spacing w:after="0" w:line="240" w:lineRule="auto"/>
        <w:rPr>
          <w:rFonts w:ascii="Book Antiqua" w:eastAsia="Times New Roman" w:hAnsi="Book Antiqua" w:cs="Times New Roman"/>
          <w:sz w:val="22"/>
          <w:szCs w:val="22"/>
        </w:rPr>
      </w:pPr>
    </w:p>
    <w:p w14:paraId="0000007C"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 xml:space="preserve">So where should we begin to look? The entire Christmas story has </w:t>
      </w:r>
      <w:proofErr w:type="gramStart"/>
      <w:r w:rsidRPr="00504F55">
        <w:rPr>
          <w:rFonts w:ascii="Book Antiqua" w:eastAsia="Times New Roman" w:hAnsi="Book Antiqua" w:cs="Times New Roman"/>
          <w:sz w:val="22"/>
          <w:szCs w:val="22"/>
        </w:rPr>
        <w:t>actually already</w:t>
      </w:r>
      <w:proofErr w:type="gramEnd"/>
      <w:r w:rsidRPr="00504F55">
        <w:rPr>
          <w:rFonts w:ascii="Book Antiqua" w:eastAsia="Times New Roman" w:hAnsi="Book Antiqua" w:cs="Times New Roman"/>
          <w:sz w:val="22"/>
          <w:szCs w:val="22"/>
        </w:rPr>
        <w:t xml:space="preserve"> given us clues. The earliest people to know that the Messiah was coming and to proclaim that he would surely be born were not King Herod, not presidents, professors, or pastors, but Mary—a young woman who was unmarried and pregnant, and her cousin Elizabeth—a pregnant woman whom the community considered long past marriageable age.</w:t>
      </w:r>
    </w:p>
    <w:p w14:paraId="0000007E" w14:textId="092C8C54" w:rsidR="00520BEA" w:rsidRPr="00504F55" w:rsidRDefault="00520BEA">
      <w:pPr>
        <w:spacing w:after="0" w:line="240" w:lineRule="auto"/>
        <w:rPr>
          <w:rFonts w:ascii="Book Antiqua" w:eastAsia="Times New Roman" w:hAnsi="Book Antiqua" w:cs="Times New Roman"/>
          <w:sz w:val="22"/>
          <w:szCs w:val="22"/>
        </w:rPr>
      </w:pPr>
    </w:p>
    <w:p w14:paraId="0000007F"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 xml:space="preserve">The angels did not announce the good news through the </w:t>
      </w:r>
      <w:proofErr w:type="gramStart"/>
      <w:r w:rsidRPr="00504F55">
        <w:rPr>
          <w:rFonts w:ascii="Book Antiqua" w:eastAsia="Times New Roman" w:hAnsi="Book Antiqua" w:cs="Times New Roman"/>
          <w:sz w:val="22"/>
          <w:szCs w:val="22"/>
        </w:rPr>
        <w:t>media, but</w:t>
      </w:r>
      <w:proofErr w:type="gramEnd"/>
      <w:r w:rsidRPr="00504F55">
        <w:rPr>
          <w:rFonts w:ascii="Book Antiqua" w:eastAsia="Times New Roman" w:hAnsi="Book Antiqua" w:cs="Times New Roman"/>
          <w:sz w:val="22"/>
          <w:szCs w:val="22"/>
        </w:rPr>
        <w:t xml:space="preserve"> proclaimed it to a group of nomadic shepherds who were isolated from society and had no social connections—a group of people without a home. Jesus was not born in a bustling central location, nor in a capital city, in a place with wealth, education, and progress, but in the small town of Bethlehem, which had only one inn.</w:t>
      </w:r>
    </w:p>
    <w:p w14:paraId="00000080" w14:textId="77777777" w:rsidR="00520BEA" w:rsidRPr="00504F55" w:rsidRDefault="00520BEA">
      <w:pPr>
        <w:spacing w:after="0" w:line="240" w:lineRule="auto"/>
        <w:rPr>
          <w:rFonts w:ascii="Book Antiqua" w:eastAsia="Times New Roman" w:hAnsi="Book Antiqua" w:cs="Times New Roman"/>
          <w:sz w:val="22"/>
          <w:szCs w:val="22"/>
        </w:rPr>
      </w:pPr>
    </w:p>
    <w:p w14:paraId="00000082"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When Jerusalem finally heard the news of Jesus’ birth, it was already two years later; and the ones who told them first were foreigners with accents and unusual clothing. Jerusalem’s own scholars and experts in the law—they did not notice at all.</w:t>
      </w:r>
    </w:p>
    <w:p w14:paraId="00000083" w14:textId="77777777" w:rsidR="00520BEA" w:rsidRPr="00504F55" w:rsidRDefault="00520BEA">
      <w:pPr>
        <w:spacing w:after="0" w:line="240" w:lineRule="auto"/>
        <w:rPr>
          <w:rFonts w:ascii="Book Antiqua" w:eastAsia="Times New Roman" w:hAnsi="Book Antiqua" w:cs="Times New Roman"/>
          <w:sz w:val="22"/>
          <w:szCs w:val="22"/>
        </w:rPr>
      </w:pPr>
    </w:p>
    <w:p w14:paraId="00000085" w14:textId="77777777" w:rsidR="00520BEA" w:rsidRPr="00504F55" w:rsidRDefault="00000000">
      <w:pPr>
        <w:spacing w:after="0" w:line="240" w:lineRule="auto"/>
        <w:rPr>
          <w:rFonts w:ascii="Book Antiqua" w:eastAsia="Times New Roman" w:hAnsi="Book Antiqua" w:cs="Times New Roman"/>
          <w:sz w:val="22"/>
          <w:szCs w:val="22"/>
        </w:rPr>
      </w:pPr>
      <w:r w:rsidRPr="00504F55">
        <w:rPr>
          <w:rFonts w:ascii="Book Antiqua" w:eastAsia="Times New Roman" w:hAnsi="Book Antiqua" w:cs="Times New Roman"/>
          <w:sz w:val="22"/>
          <w:szCs w:val="22"/>
        </w:rPr>
        <w:t>We too may miss seeing Christ, because we assume that revelation only happens here—in Sunday worship. Of course, Christ truly does appear in praise, preaching, communion, and the sharing of peace; but the purpose of these practices is to help us see Christ outside the church.</w:t>
      </w:r>
    </w:p>
    <w:p w14:paraId="00000086" w14:textId="77777777" w:rsidR="00520BEA" w:rsidRPr="00504F55" w:rsidRDefault="00520BEA">
      <w:pPr>
        <w:spacing w:after="0" w:line="240" w:lineRule="auto"/>
        <w:rPr>
          <w:rFonts w:ascii="Book Antiqua" w:eastAsia="Times New Roman" w:hAnsi="Book Antiqua" w:cs="Times New Roman"/>
          <w:sz w:val="22"/>
          <w:szCs w:val="22"/>
        </w:rPr>
      </w:pPr>
    </w:p>
    <w:p w14:paraId="00000088" w14:textId="158983EF" w:rsidR="00520BEA" w:rsidRPr="00504F55" w:rsidRDefault="00C32906">
      <w:pPr>
        <w:spacing w:after="0" w:line="240" w:lineRule="auto"/>
        <w:rPr>
          <w:rFonts w:ascii="Book Antiqua" w:eastAsia="Times New Roman" w:hAnsi="Book Antiqua" w:cs="Times New Roman"/>
          <w:sz w:val="22"/>
          <w:szCs w:val="22"/>
        </w:rPr>
      </w:pPr>
      <w:r>
        <w:rPr>
          <w:rFonts w:ascii="Book Antiqua" w:eastAsia="Times New Roman" w:hAnsi="Book Antiqua" w:cs="Times New Roman" w:hint="eastAsia"/>
          <w:sz w:val="22"/>
          <w:szCs w:val="22"/>
        </w:rPr>
        <w:t>W</w:t>
      </w:r>
      <w:r w:rsidR="00000000" w:rsidRPr="00504F55">
        <w:rPr>
          <w:rFonts w:ascii="Book Antiqua" w:eastAsia="Times New Roman" w:hAnsi="Book Antiqua" w:cs="Times New Roman"/>
          <w:sz w:val="22"/>
          <w:szCs w:val="22"/>
        </w:rPr>
        <w:t xml:space="preserve">e share a meal with a group of people who seem “completely unrelated,” only then do we suddenly </w:t>
      </w:r>
      <w:r w:rsidR="00504F55" w:rsidRPr="00504F55">
        <w:rPr>
          <w:rFonts w:ascii="Book Antiqua" w:eastAsia="Times New Roman" w:hAnsi="Book Antiqua" w:cs="Times New Roman"/>
          <w:sz w:val="22"/>
          <w:szCs w:val="22"/>
        </w:rPr>
        <w:t>realize</w:t>
      </w:r>
      <w:r w:rsidR="00000000" w:rsidRPr="00504F55">
        <w:rPr>
          <w:rFonts w:ascii="Book Antiqua" w:eastAsia="Times New Roman" w:hAnsi="Book Antiqua" w:cs="Times New Roman"/>
          <w:sz w:val="22"/>
          <w:szCs w:val="22"/>
        </w:rPr>
        <w:t xml:space="preserve"> what we are doing and receiving communion in worship are actually the same thing. You cannot see stars indoors; and the Magi did not meet Jesus in the temple, but in the house where he was living.</w:t>
      </w:r>
    </w:p>
    <w:sectPr w:rsidR="00520BEA" w:rsidRPr="00504F55">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C1355743-9BEA-3041-A786-917BE62A612F}"/>
    <w:embedBold r:id="rId2" w:fontKey="{E8DA6C54-C054-294B-9139-5A1CD9FF5F8E}"/>
    <w:embedItalic r:id="rId3" w:fontKey="{0EF7C299-FAA2-E141-B3FE-655377B6075C}"/>
  </w:font>
  <w:font w:name="Aptos">
    <w:panose1 w:val="020B0004020202020204"/>
    <w:charset w:val="00"/>
    <w:family w:val="swiss"/>
    <w:pitch w:val="variable"/>
    <w:sig w:usb0="20000287" w:usb1="00000003" w:usb2="00000000" w:usb3="00000000" w:csb0="0000019F" w:csb1="00000000"/>
    <w:embedRegular r:id="rId4" w:fontKey="{904C552A-AF60-5647-8920-EBD7FDB3B627}"/>
    <w:embedItalic r:id="rId5" w:fontKey="{58B7A766-C62F-0F40-AC0E-1A4BFC49A32D}"/>
  </w:font>
  <w:font w:name="PMingLiU">
    <w:altName w:val="新細明體"/>
    <w:panose1 w:val="02020500000000000000"/>
    <w:charset w:val="88"/>
    <w:family w:val="roman"/>
    <w:pitch w:val="variable"/>
    <w:sig w:usb0="A00002FF" w:usb1="28CFFCFA" w:usb2="00000016" w:usb3="00000000" w:csb0="00100001" w:csb1="00000000"/>
    <w:embedRegular r:id="rId6" w:subsetted="1" w:fontKey="{ED0180D6-5A5A-B347-9629-966C31E0AD43}"/>
  </w:font>
  <w:font w:name="Play">
    <w:charset w:val="00"/>
    <w:family w:val="auto"/>
    <w:pitch w:val="default"/>
    <w:embedRegular r:id="rId7" w:fontKey="{FEDB1D30-3195-1A43-AF90-D432D7419036}"/>
  </w:font>
  <w:font w:name="Aptos Display">
    <w:panose1 w:val="020B0004020202020204"/>
    <w:charset w:val="00"/>
    <w:family w:val="swiss"/>
    <w:pitch w:val="variable"/>
    <w:sig w:usb0="20000287" w:usb1="00000003" w:usb2="00000000" w:usb3="00000000" w:csb0="0000019F" w:csb1="00000000"/>
    <w:embedRegular r:id="rId8" w:fontKey="{B256ABCD-1464-C248-96F6-20876695CC5C}"/>
  </w:font>
  <w:font w:name="Book Antiqua">
    <w:panose1 w:val="02040602050305030304"/>
    <w:charset w:val="00"/>
    <w:family w:val="roman"/>
    <w:pitch w:val="variable"/>
    <w:sig w:usb0="00000287" w:usb1="00000000" w:usb2="00000000" w:usb3="00000000" w:csb0="0000009F" w:csb1="00000000"/>
    <w:embedRegular r:id="rId9" w:fontKey="{52D71EFE-E060-4B4D-B7A2-827CD0400083}"/>
    <w:embedBold r:id="rId10" w:fontKey="{683B3882-A5F4-0944-8329-7A6057B2D6A5}"/>
  </w:font>
  <w:font w:name="Gungsuh">
    <w:panose1 w:val="02030600000101010101"/>
    <w:charset w:val="81"/>
    <w:family w:val="roman"/>
    <w:pitch w:val="variable"/>
    <w:sig w:usb0="B00002AF" w:usb1="69D77CFB" w:usb2="00000030" w:usb3="00000000" w:csb0="0008009F" w:csb1="00000000"/>
  </w:font>
  <w:font w:name="PingFang TC">
    <w:panose1 w:val="020B0400000000000000"/>
    <w:charset w:val="88"/>
    <w:family w:val="swiss"/>
    <w:pitch w:val="variable"/>
    <w:sig w:usb0="A00002FF" w:usb1="7ACFFDFB" w:usb2="00000017" w:usb3="00000000" w:csb0="00100001" w:csb1="00000000"/>
    <w:embedBold r:id="rId11" w:fontKey="{05553C48-37B0-B145-9C86-59B89C0831D7}"/>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A866D2E"/>
    <w:multiLevelType w:val="hybridMultilevel"/>
    <w:tmpl w:val="6A36F4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446204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9"/>
  <w:doNotDisplayPageBoundaries/>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0BEA"/>
    <w:rsid w:val="002D207C"/>
    <w:rsid w:val="00504F55"/>
    <w:rsid w:val="00520BEA"/>
    <w:rsid w:val="00C3290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61465F"/>
  <w15:docId w15:val="{62139E3F-3403-E646-82AD-1630648181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EastAsia" w:hAnsi="Aptos" w:cs="Aptos"/>
        <w:sz w:val="24"/>
        <w:szCs w:val="24"/>
        <w:lang w:val="en" w:eastAsia="zh-TW"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iCs/>
      <w:color w:val="595959"/>
    </w:rPr>
  </w:style>
  <w:style w:type="paragraph" w:styleId="Heading7">
    <w:name w:val="heading 7"/>
    <w:basedOn w:val="Normal"/>
    <w:next w:val="Normal"/>
    <w:link w:val="Heading7Char"/>
    <w:uiPriority w:val="9"/>
    <w:semiHidden/>
    <w:unhideWhenUsed/>
    <w:qFormat/>
    <w:rsid w:val="00AE40B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E40B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E40B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character" w:customStyle="1" w:styleId="Heading1Char">
    <w:name w:val="Heading 1 Char"/>
    <w:basedOn w:val="DefaultParagraphFont"/>
    <w:link w:val="Heading1"/>
    <w:uiPriority w:val="9"/>
    <w:rsid w:val="00AE40B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E40B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AE40B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E40B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E40B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E40B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E40B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E40B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E40B1"/>
    <w:rPr>
      <w:rFonts w:eastAsiaTheme="majorEastAsia" w:cstheme="majorBidi"/>
      <w:color w:val="272727" w:themeColor="text1" w:themeTint="D8"/>
    </w:rPr>
  </w:style>
  <w:style w:type="character" w:customStyle="1" w:styleId="TitleChar">
    <w:name w:val="Title Char"/>
    <w:basedOn w:val="DefaultParagraphFont"/>
    <w:link w:val="Title"/>
    <w:uiPriority w:val="10"/>
    <w:rsid w:val="00AE40B1"/>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AE40B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E40B1"/>
    <w:pPr>
      <w:spacing w:before="160"/>
      <w:jc w:val="center"/>
    </w:pPr>
    <w:rPr>
      <w:i/>
      <w:iCs/>
      <w:color w:val="404040" w:themeColor="text1" w:themeTint="BF"/>
    </w:rPr>
  </w:style>
  <w:style w:type="character" w:customStyle="1" w:styleId="QuoteChar">
    <w:name w:val="Quote Char"/>
    <w:basedOn w:val="DefaultParagraphFont"/>
    <w:link w:val="Quote"/>
    <w:uiPriority w:val="29"/>
    <w:rsid w:val="00AE40B1"/>
    <w:rPr>
      <w:i/>
      <w:iCs/>
      <w:color w:val="404040" w:themeColor="text1" w:themeTint="BF"/>
    </w:rPr>
  </w:style>
  <w:style w:type="paragraph" w:styleId="ListParagraph">
    <w:name w:val="List Paragraph"/>
    <w:basedOn w:val="Normal"/>
    <w:uiPriority w:val="34"/>
    <w:qFormat/>
    <w:rsid w:val="00AE40B1"/>
    <w:pPr>
      <w:ind w:left="720"/>
      <w:contextualSpacing/>
    </w:pPr>
  </w:style>
  <w:style w:type="character" w:styleId="IntenseEmphasis">
    <w:name w:val="Intense Emphasis"/>
    <w:basedOn w:val="DefaultParagraphFont"/>
    <w:uiPriority w:val="21"/>
    <w:qFormat/>
    <w:rsid w:val="00AE40B1"/>
    <w:rPr>
      <w:i/>
      <w:iCs/>
      <w:color w:val="0F4761" w:themeColor="accent1" w:themeShade="BF"/>
    </w:rPr>
  </w:style>
  <w:style w:type="paragraph" w:styleId="IntenseQuote">
    <w:name w:val="Intense Quote"/>
    <w:basedOn w:val="Normal"/>
    <w:next w:val="Normal"/>
    <w:link w:val="IntenseQuoteChar"/>
    <w:uiPriority w:val="30"/>
    <w:qFormat/>
    <w:rsid w:val="00AE40B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E40B1"/>
    <w:rPr>
      <w:i/>
      <w:iCs/>
      <w:color w:val="0F4761" w:themeColor="accent1" w:themeShade="BF"/>
    </w:rPr>
  </w:style>
  <w:style w:type="character" w:styleId="IntenseReference">
    <w:name w:val="Intense Reference"/>
    <w:basedOn w:val="DefaultParagraphFont"/>
    <w:uiPriority w:val="32"/>
    <w:qFormat/>
    <w:rsid w:val="00AE40B1"/>
    <w:rPr>
      <w:b/>
      <w:bCs/>
      <w:smallCaps/>
      <w:color w:val="0F4761" w:themeColor="accent1" w:themeShade="BF"/>
      <w:spacing w:val="5"/>
    </w:rPr>
  </w:style>
  <w:style w:type="paragraph" w:styleId="NormalWeb">
    <w:name w:val="Normal (Web)"/>
    <w:basedOn w:val="Normal"/>
    <w:uiPriority w:val="99"/>
    <w:semiHidden/>
    <w:unhideWhenUsed/>
    <w:rsid w:val="00AE40B1"/>
    <w:pPr>
      <w:spacing w:before="100" w:beforeAutospacing="1" w:after="100" w:afterAutospacing="1" w:line="240" w:lineRule="auto"/>
    </w:pPr>
    <w:rPr>
      <w:rFonts w:ascii="Times New Roman" w:eastAsia="Times New Roman" w:hAnsi="Times New Roman" w:cs="Times New Roman"/>
    </w:rPr>
  </w:style>
  <w:style w:type="character" w:styleId="Strong">
    <w:name w:val="Strong"/>
    <w:basedOn w:val="DefaultParagraphFont"/>
    <w:uiPriority w:val="22"/>
    <w:qFormat/>
    <w:rsid w:val="00AE40B1"/>
    <w:rPr>
      <w:b/>
      <w:bCs/>
    </w:rPr>
  </w:style>
  <w:style w:type="character" w:styleId="Emphasis">
    <w:name w:val="Emphasis"/>
    <w:basedOn w:val="DefaultParagraphFont"/>
    <w:uiPriority w:val="20"/>
    <w:qFormat/>
    <w:rsid w:val="00AE40B1"/>
    <w:rPr>
      <w:i/>
      <w:iCs/>
    </w:rPr>
  </w:style>
  <w:style w:type="paragraph" w:styleId="Subtitle">
    <w:name w:val="Subtitle"/>
    <w:basedOn w:val="Normal"/>
    <w:next w:val="Normal"/>
    <w:link w:val="SubtitleChar"/>
    <w:uiPriority w:val="11"/>
    <w:qFormat/>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tyles" Target="styles.xml"/><Relationship Id="rId7"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ntTable" Target="fontTable.xml"/><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N6yBxXmjHSK25/GUt0HsE/ru68Q==">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BomCgIxOBIgCh4IB0IaCg9UaW1lcyBOZXcgUm9tYW4SB0d1bmdzdWgaJgoCMTkSIAoeCAdCGgoPVGltZXMgTmV3IFJvbWFuEgdHdW5nc3VoGiYKAjIwEiAKHggHQhoKD1RpbWVzIE5ldyBSb21hbhIHR3VuZ3N1aBomCgIyMRIgCh4IB0IaCg9UaW1lcyBOZXcgUm9tYW4SB0d1bmdzdWgaJgoCMjISIAoeCAdCGgoPVGltZXMgTmV3IFJvbWFuEgdHdW5nc3VoGiYKAjIzEiAKHggHQhoKD1RpbWVzIE5ldyBSb21hbhIHR3VuZ3N1aBomCgIyNBIgCh4IB0IaCg9UaW1lcyBOZXcgUm9tYW4SB0d1bmdzdWgaJgoCMjUSIAoeCAdCGgoPVGltZXMgTmV3IFJvbWFuEgdHdW5nc3VoGiYKAjI2EiAKHggHQhoKD1RpbWVzIE5ldyBSb21hbhIHR3VuZ3N1aBomCgIyNxIgCh4IB0IaCg9UaW1lcyBOZXcgUm9tYW4SB0d1bmdzdWgaJgoCMjgSIAoeCAdCGgoPVGltZXMgTmV3IFJvbWFuEgdHdW5nc3VoGiYKAjI5EiAKHggHQhoKD1RpbWVzIE5ldyBSb21hbhIHR3VuZ3N1aBomCgIzMBIgCh4IB0IaCg9UaW1lcyBOZXcgUm9tYW4SB0d1bmdzdWgaJgoCMzESIAoeCAdCGgoPVGltZXMgTmV3IFJvbWFuEgdHdW5nc3VoGiYKAjMyEiAKHggHQhoKD1RpbWVzIE5ldyBSb21hbhIHR3VuZ3N1aBomCgIzMxIgCh4IB0IaCg9UaW1lcyBOZXcgUm9tYW4SB0d1bmdzdWgaJgoCMzQSIAoeCAdCGgoPVGltZXMgTmV3IFJvbWFuEgdHdW5nc3VoGiYKAjM1EiAKHggHQhoKD1RpbWVzIE5ldyBSb21hbhIHR3VuZ3N1aBomCgIzNhIgCh4IB0IaCg9UaW1lcyBOZXcgUm9tYW4SB0d1bmdzdWgaJgoCMzcSIAoeCAdCGgoPVGltZXMgTmV3IFJvbWFuEgdHdW5nc3VoGiYKAjM4EiAKHggHQhoKD1RpbWVzIE5ldyBSb21hbhIHR3VuZ3N1aBomCgIzORIgCh4IB0IaCg9UaW1lcyBOZXcgUm9tYW4SB0d1bmdzdWgaJgoCNDASIAoeCAdCGgoPVGltZXMgTmV3IFJvbWFuEgdHdW5nc3VoGiYKAjQxEiAKHggHQhoKD1RpbWVzIE5ldyBSb21hbhIHR3VuZ3N1aBomCgI0MhIgCh4IB0IaCg9UaW1lcyBOZXcgUm9tYW4SB0d1bmdzdWgaJgoCNDMSIAoeCAdCGgoPVGltZXMgTmV3IFJvbWFuEgdHdW5nc3VoGiYKAjQ0EiAKHggHQhoKD1RpbWVzIE5ldyBSb21hbhIHR3VuZ3N1aBomCgI0NRIgCh4IB0IaCg9UaW1lcyBOZXcgUm9tYW4SB0d1bmdzdWgaJgoCNDYSIAoeCAdCGgoPVGltZXMgTmV3IFJvbWFuEgdHdW5nc3VoGiYKAjQ3EiAKHggHQhoKD1RpbWVzIE5ldyBSb21hbhIHR3VuZ3N1aBomCgI0OBIgCh4IB0IaCg9UaW1lcyBOZXcgUm9tYW4SB0d1bmdzdWgaJgoCNDkSIAoeCAdCGgoPVGltZXMgTmV3IFJvbWFuEgdHdW5nc3VoGiYKAjUwEiAKHggHQhoKD1RpbWVzIE5ldyBSb21hbhIHR3VuZ3N1aBomCgI1MRIgCh4IB0IaCg9UaW1lcyBOZXcgUm9tYW4SB0d1bmdzdWgaJgoCNTISIAoeCAdCGgoPVGltZXMgTmV3IFJvbWFuEgdHdW5nc3VoGiYKAjUzEiAKHggHQhoKD1RpbWVzIE5ldyBSb21hbhIHR3VuZ3N1aBomCgI1NBIgCh4IB0IaCg9UaW1lcyBOZXcgUm9tYW4SB0d1bmdzdWgaJgoCNTUSIAoeCAdCGgoPVGltZXMgTmV3IFJvbWFuEgdHdW5nc3VoGiYKAjU2EiAKHggHQhoKD1RpbWVzIE5ldyBSb21hbhIHR3VuZ3N1aBomCgI1NxIgCh4IB0IaCg9UaW1lcyBOZXcgUm9tYW4SB0d1bmdzdWgaJgoCNTgSIAoeCAdCGgoPVGltZXMgTmV3IFJvbWFuEgdHdW5nc3VoGiYKAjU5EiAKHggHQhoKD1RpbWVzIE5ldyBSb21hbhIHR3VuZ3N1aBomCgI2MBIgCh4IB0IaCg9UaW1lcyBOZXcgUm9tYW4SB0d1bmdzdWgaJgoCNjESIAoeCAdCGgoPVGltZXMgTmV3IFJvbWFuEgdHdW5nc3VoGiYKAjYyEiAKHggHQhoKD1RpbWVzIE5ldyBSb21hbhIHR3VuZ3N1aBomCgI2MxIgCh4IB0IaCg9UaW1lcyBOZXcgUm9tYW4SB0d1bmdzdWgaJgoCNjQSIAoeCAdCGgoPVGltZXMgTmV3IFJvbWFuEgdHdW5nc3VoGiYKAjY1EiAKHggHQhoKD1RpbWVzIE5ldyBSb21hbhIHR3VuZ3N1aBomCgI2NhIgCh4IB0IaCg9UaW1lcyBOZXcgUm9tYW4SB0d1bmdzdWgaJgoCNjcSIAoeCAdCGgoPVGltZXMgTmV3IFJvbWFuEgdHdW5nc3VoGiYKAjY4EiAKHggHQhoKD1RpbWVzIE5ldyBSb21hbhIHR3VuZ3N1aBomCgI2ORIgCh4IB0IaCg9UaW1lcyBOZXcgUm9tYW4SB0d1bmdzdWgaJgoCNzASIAoeCAdCGgoPVGltZXMgTmV3IFJvbWFuEgdHdW5nc3VoGiYKAjcxEiAKHggHQhoKD1RpbWVzIE5ldyBSb21hbhIHR3VuZ3N1aBomCgI3MhIgCh4IB0IaCg9UaW1lcyBOZXcgUm9tYW4SB0d1bmdzdWgaJgoCNzMSIAoeCAdCGgoPVGltZXMgTmV3IFJvbWFuEgdHdW5nc3VoGiYKAjc0EiAKHggHQhoKD1RpbWVzIE5ldyBSb21hbhIHR3VuZ3N1aBomCgI3NRIgCh4IB0IaCg9UaW1lcyBOZXcgUm9tYW4SB0d1bmdzdWgaJgoCNzYSIAoeCAdCGgoPVGltZXMgTmV3IFJvbWFuEgdHdW5nc3VoGiYKAjc3EiAKHggHQhoKD1RpbWVzIE5ldyBSb21hbhIHR3VuZ3N1aDgAciExTmpOYzVlY3FwUHl1U1lCaFN5NGs1R2dVOEprQ19XVE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Pages>
  <Words>1642</Words>
  <Characters>9360</Characters>
  <Application>Microsoft Office Word</Application>
  <DocSecurity>0</DocSecurity>
  <Lines>78</Lines>
  <Paragraphs>21</Paragraphs>
  <ScaleCrop>false</ScaleCrop>
  <Company/>
  <LinksUpToDate>false</LinksUpToDate>
  <CharactersWithSpaces>10981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3</cp:revision>
  <dcterms:created xsi:type="dcterms:W3CDTF">2026-01-04T06:36:00Z</dcterms:created>
  <dcterms:modified xsi:type="dcterms:W3CDTF">2026-01-04T06:45:00Z</dcterms:modified>
</cp:coreProperties>
</file>