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7395CD" w14:textId="77777777" w:rsidR="005F09F6" w:rsidRPr="005F09F6" w:rsidRDefault="005F09F6" w:rsidP="005F09F6">
      <w:pPr>
        <w:jc w:val="center"/>
        <w:rPr>
          <w:rFonts w:ascii="Book Antiqua" w:eastAsia="Book Antiqua" w:hAnsi="Book Antiqua" w:cs="Book Antiqua"/>
          <w:sz w:val="32"/>
          <w:szCs w:val="32"/>
        </w:rPr>
      </w:pPr>
      <w:r w:rsidRPr="005F09F6">
        <w:rPr>
          <w:rFonts w:ascii="Book Antiqua" w:eastAsia="Book Antiqua" w:hAnsi="Book Antiqua" w:cs="Book Antiqua"/>
          <w:sz w:val="32"/>
          <w:szCs w:val="32"/>
        </w:rPr>
        <w:t>The Serial of Suffering</w:t>
      </w:r>
    </w:p>
    <w:p w14:paraId="00000001" w14:textId="77777777" w:rsidR="00B71D87" w:rsidRPr="005F09F6" w:rsidRDefault="00000000">
      <w:pPr>
        <w:jc w:val="center"/>
        <w:rPr>
          <w:rFonts w:ascii="Book Antiqua" w:eastAsia="Book Antiqua" w:hAnsi="Book Antiqua" w:cs="Book Antiqua"/>
          <w:sz w:val="32"/>
          <w:szCs w:val="32"/>
        </w:rPr>
      </w:pPr>
      <w:r w:rsidRPr="005F09F6">
        <w:rPr>
          <w:rFonts w:ascii="Book Antiqua" w:eastAsia="Book Antiqua" w:hAnsi="Book Antiqua" w:cs="Book Antiqua"/>
          <w:sz w:val="32"/>
          <w:szCs w:val="32"/>
        </w:rPr>
        <w:t>連環苦難</w:t>
      </w:r>
    </w:p>
    <w:p w14:paraId="00000003" w14:textId="1F7F5DAE" w:rsidR="00B71D87" w:rsidRDefault="00000000">
      <w:pPr>
        <w:rPr>
          <w:rFonts w:ascii="Book Antiqua" w:eastAsia="Book Antiqua" w:hAnsi="Book Antiqua" w:cs="Book Antiqua"/>
        </w:rPr>
      </w:pPr>
      <w:r>
        <w:rPr>
          <w:rFonts w:ascii="Book Antiqua" w:eastAsia="Book Antiqua" w:hAnsi="Book Antiqua" w:cs="Book Antiqua"/>
        </w:rPr>
        <w:tab/>
      </w:r>
      <w:r>
        <w:rPr>
          <w:rFonts w:ascii="Book Antiqua" w:eastAsia="Book Antiqua" w:hAnsi="Book Antiqua" w:cs="Book Antiqua"/>
        </w:rPr>
        <w:tab/>
      </w:r>
      <w:r>
        <w:rPr>
          <w:rFonts w:ascii="Book Antiqua" w:eastAsia="Book Antiqua" w:hAnsi="Book Antiqua" w:cs="Book Antiqua"/>
        </w:rPr>
        <w:tab/>
      </w:r>
      <w:r>
        <w:rPr>
          <w:rFonts w:ascii="Book Antiqua" w:eastAsia="Book Antiqua" w:hAnsi="Book Antiqua" w:cs="Book Antiqua"/>
        </w:rPr>
        <w:tab/>
      </w:r>
      <w:r>
        <w:rPr>
          <w:rFonts w:ascii="Book Antiqua" w:eastAsia="Book Antiqua" w:hAnsi="Book Antiqua" w:cs="Book Antiqua"/>
        </w:rPr>
        <w:tab/>
      </w:r>
      <w:r>
        <w:rPr>
          <w:rFonts w:ascii="Book Antiqua" w:eastAsia="Book Antiqua" w:hAnsi="Book Antiqua" w:cs="Book Antiqua"/>
        </w:rPr>
        <w:tab/>
      </w:r>
      <w:r>
        <w:rPr>
          <w:rFonts w:ascii="Book Antiqua" w:eastAsia="Book Antiqua" w:hAnsi="Book Antiqua" w:cs="Book Antiqua"/>
        </w:rPr>
        <w:tab/>
      </w:r>
      <w:r>
        <w:rPr>
          <w:rFonts w:ascii="Book Antiqua" w:eastAsia="Book Antiqua" w:hAnsi="Book Antiqua" w:cs="Book Antiqua"/>
        </w:rPr>
        <w:tab/>
        <w:t xml:space="preserve">    </w:t>
      </w:r>
      <w:r>
        <w:rPr>
          <w:rFonts w:ascii="Book Antiqua" w:eastAsia="Book Antiqua" w:hAnsi="Book Antiqua" w:cs="Book Antiqua"/>
        </w:rPr>
        <w:tab/>
      </w:r>
    </w:p>
    <w:p w14:paraId="00000004" w14:textId="342629FB" w:rsidR="00B71D87" w:rsidRPr="005F09F6" w:rsidRDefault="00000000" w:rsidP="005F09F6">
      <w:pPr>
        <w:jc w:val="right"/>
        <w:rPr>
          <w:rFonts w:ascii="Book Antiqua" w:eastAsia="Book Antiqua" w:hAnsi="Book Antiqua" w:cs="Book Antiqua" w:hint="eastAsia"/>
          <w:sz w:val="22"/>
          <w:szCs w:val="22"/>
        </w:rPr>
      </w:pPr>
      <w:r w:rsidRPr="005F09F6">
        <w:rPr>
          <w:rFonts w:ascii="Book Antiqua" w:eastAsia="Book Antiqua" w:hAnsi="Book Antiqua" w:cs="Book Antiqua"/>
          <w:sz w:val="22"/>
          <w:szCs w:val="22"/>
        </w:rPr>
        <w:t>Romans 5:1–5</w:t>
      </w:r>
      <w:r w:rsidR="005F09F6">
        <w:rPr>
          <w:rFonts w:ascii="Book Antiqua" w:eastAsia="Book Antiqua" w:hAnsi="Book Antiqua" w:cs="Book Antiqua"/>
          <w:sz w:val="22"/>
          <w:szCs w:val="22"/>
        </w:rPr>
        <w:tab/>
      </w:r>
      <w:r w:rsidR="005F09F6">
        <w:rPr>
          <w:rFonts w:ascii="Book Antiqua" w:eastAsia="Book Antiqua" w:hAnsi="Book Antiqua" w:cs="Book Antiqua"/>
        </w:rPr>
        <w:t xml:space="preserve">        </w:t>
      </w:r>
      <w:r w:rsidR="005F09F6">
        <w:rPr>
          <w:rFonts w:ascii="Book Antiqua" w:eastAsia="Book Antiqua" w:hAnsi="Book Antiqua" w:cs="Book Antiqua"/>
        </w:rPr>
        <w:tab/>
      </w:r>
      <w:r w:rsidR="005F09F6">
        <w:rPr>
          <w:rFonts w:ascii="Book Antiqua" w:eastAsia="Book Antiqua" w:hAnsi="Book Antiqua" w:cs="Book Antiqua"/>
        </w:rPr>
        <w:tab/>
      </w:r>
      <w:r w:rsidR="005F09F6">
        <w:rPr>
          <w:rFonts w:ascii="Book Antiqua" w:eastAsia="Book Antiqua" w:hAnsi="Book Antiqua" w:cs="Book Antiqua"/>
        </w:rPr>
        <w:tab/>
      </w:r>
      <w:r w:rsidR="005F09F6">
        <w:rPr>
          <w:rFonts w:ascii="Book Antiqua" w:eastAsia="Book Antiqua" w:hAnsi="Book Antiqua" w:cs="Book Antiqua"/>
        </w:rPr>
        <w:tab/>
      </w:r>
      <w:r w:rsidR="005F09F6">
        <w:rPr>
          <w:rFonts w:ascii="Book Antiqua" w:eastAsia="Book Antiqua" w:hAnsi="Book Antiqua" w:cs="Book Antiqua"/>
        </w:rPr>
        <w:tab/>
      </w:r>
      <w:r w:rsidR="005F09F6">
        <w:rPr>
          <w:rFonts w:ascii="Book Antiqua" w:eastAsia="Book Antiqua" w:hAnsi="Book Antiqua" w:cs="Book Antiqua"/>
        </w:rPr>
        <w:tab/>
      </w:r>
      <w:r w:rsidR="005F09F6">
        <w:rPr>
          <w:rFonts w:ascii="Book Antiqua" w:eastAsia="Book Antiqua" w:hAnsi="Book Antiqua" w:cs="Book Antiqua"/>
        </w:rPr>
        <w:tab/>
      </w:r>
      <w:r w:rsidR="005F09F6">
        <w:rPr>
          <w:rFonts w:ascii="Book Antiqua" w:eastAsia="Book Antiqua" w:hAnsi="Book Antiqua" w:cs="Book Antiqua"/>
        </w:rPr>
        <w:tab/>
      </w:r>
      <w:r w:rsidR="005F09F6">
        <w:rPr>
          <w:rFonts w:ascii="Book Antiqua" w:eastAsia="Book Antiqua" w:hAnsi="Book Antiqua" w:cs="Book Antiqua"/>
        </w:rPr>
        <w:tab/>
      </w:r>
      <w:r w:rsidR="005F09F6">
        <w:rPr>
          <w:rFonts w:ascii="Book Antiqua" w:eastAsia="Book Antiqua" w:hAnsi="Book Antiqua" w:cs="Book Antiqua" w:hint="eastAsia"/>
        </w:rPr>
        <w:t xml:space="preserve">      </w:t>
      </w:r>
      <w:r w:rsidR="005F09F6">
        <w:rPr>
          <w:rFonts w:ascii="Book Antiqua" w:eastAsia="Book Antiqua" w:hAnsi="Book Antiqua" w:cs="Book Antiqua"/>
        </w:rPr>
        <w:t xml:space="preserve"> 6/15/25</w:t>
      </w:r>
      <w:r w:rsidR="005F09F6">
        <w:rPr>
          <w:rFonts w:ascii="Book Antiqua" w:eastAsia="Book Antiqua" w:hAnsi="Book Antiqua" w:cs="Book Antiqua"/>
          <w:sz w:val="22"/>
          <w:szCs w:val="22"/>
        </w:rPr>
        <w:tab/>
      </w:r>
      <w:r w:rsidR="005F09F6">
        <w:rPr>
          <w:rFonts w:ascii="Book Antiqua" w:eastAsia="Book Antiqua" w:hAnsi="Book Antiqua" w:cs="Book Antiqua"/>
          <w:sz w:val="22"/>
          <w:szCs w:val="22"/>
        </w:rPr>
        <w:tab/>
      </w:r>
      <w:r w:rsidR="005F09F6">
        <w:rPr>
          <w:rFonts w:ascii="Book Antiqua" w:eastAsia="Book Antiqua" w:hAnsi="Book Antiqua" w:cs="Book Antiqua"/>
          <w:sz w:val="22"/>
          <w:szCs w:val="22"/>
        </w:rPr>
        <w:tab/>
      </w:r>
      <w:r w:rsidR="005F09F6">
        <w:rPr>
          <w:rFonts w:ascii="Book Antiqua" w:eastAsia="Book Antiqua" w:hAnsi="Book Antiqua" w:cs="Book Antiqua"/>
          <w:sz w:val="22"/>
          <w:szCs w:val="22"/>
        </w:rPr>
        <w:tab/>
      </w:r>
      <w:r w:rsidR="005F09F6">
        <w:rPr>
          <w:rFonts w:ascii="Book Antiqua" w:eastAsia="Book Antiqua" w:hAnsi="Book Antiqua" w:cs="Book Antiqua"/>
          <w:sz w:val="22"/>
          <w:szCs w:val="22"/>
        </w:rPr>
        <w:tab/>
      </w:r>
      <w:r w:rsidR="005F09F6">
        <w:rPr>
          <w:rFonts w:ascii="Book Antiqua" w:eastAsia="Book Antiqua" w:hAnsi="Book Antiqua" w:cs="Book Antiqua"/>
          <w:sz w:val="22"/>
          <w:szCs w:val="22"/>
        </w:rPr>
        <w:tab/>
      </w:r>
      <w:r w:rsidR="005F09F6">
        <w:rPr>
          <w:rFonts w:ascii="Book Antiqua" w:eastAsia="Book Antiqua" w:hAnsi="Book Antiqua" w:cs="Book Antiqua"/>
          <w:sz w:val="22"/>
          <w:szCs w:val="22"/>
        </w:rPr>
        <w:tab/>
      </w:r>
      <w:r w:rsidR="005F09F6">
        <w:rPr>
          <w:rFonts w:ascii="Book Antiqua" w:eastAsia="Book Antiqua" w:hAnsi="Book Antiqua" w:cs="Book Antiqua"/>
          <w:sz w:val="22"/>
          <w:szCs w:val="22"/>
        </w:rPr>
        <w:tab/>
      </w:r>
      <w:r w:rsidR="005F09F6">
        <w:rPr>
          <w:rFonts w:ascii="PingFang TC" w:eastAsia="PingFang TC" w:hAnsi="PingFang TC" w:cs="PingFang TC" w:hint="eastAsia"/>
          <w:sz w:val="22"/>
          <w:szCs w:val="22"/>
        </w:rPr>
        <w:t>Grace Rohrer</w:t>
      </w:r>
    </w:p>
    <w:p w14:paraId="7BD9428B" w14:textId="1068AB5C" w:rsidR="005F09F6" w:rsidRPr="005F09F6" w:rsidRDefault="005F09F6" w:rsidP="005F09F6">
      <w:pPr>
        <w:shd w:val="clear" w:color="auto" w:fill="FFFFFF"/>
        <w:spacing w:before="100" w:beforeAutospacing="1" w:after="100" w:afterAutospacing="1"/>
        <w:ind w:left="720"/>
        <w:rPr>
          <w:rFonts w:ascii="Segoe UI" w:eastAsia="Times New Roman" w:hAnsi="Segoe UI" w:cs="Segoe UI" w:hint="eastAsia"/>
          <w:i/>
          <w:iCs/>
          <w:color w:val="000000"/>
          <w:sz w:val="22"/>
          <w:szCs w:val="22"/>
        </w:rPr>
      </w:pPr>
      <w:r w:rsidRPr="005F09F6">
        <w:rPr>
          <w:rFonts w:ascii="Segoe UI" w:eastAsia="Times New Roman" w:hAnsi="Segoe UI" w:cs="Segoe UI"/>
          <w:b/>
          <w:bCs/>
          <w:i/>
          <w:iCs/>
          <w:color w:val="000000"/>
          <w:sz w:val="22"/>
          <w:szCs w:val="22"/>
        </w:rPr>
        <w:t>5 </w:t>
      </w:r>
      <w:r w:rsidRPr="005F09F6">
        <w:rPr>
          <w:rFonts w:ascii="Segoe UI" w:eastAsia="Times New Roman" w:hAnsi="Segoe UI" w:cs="Segoe UI"/>
          <w:i/>
          <w:iCs/>
          <w:color w:val="000000"/>
          <w:sz w:val="22"/>
          <w:szCs w:val="22"/>
        </w:rPr>
        <w:t>Therefore, since we are justified by faith, we</w:t>
      </w:r>
      <w:r w:rsidRPr="005F09F6">
        <w:rPr>
          <w:rFonts w:ascii="Segoe UI" w:eastAsia="Times New Roman" w:hAnsi="Segoe UI" w:cs="Segoe UI"/>
          <w:i/>
          <w:iCs/>
          <w:color w:val="000000"/>
          <w:sz w:val="13"/>
          <w:szCs w:val="13"/>
          <w:vertAlign w:val="superscript"/>
        </w:rPr>
        <w:t>[</w:t>
      </w:r>
      <w:hyperlink r:id="rId5" w:anchor="fen-NRSVUE-28034a" w:tooltip="See footnote a" w:history="1">
        <w:r w:rsidRPr="005F09F6">
          <w:rPr>
            <w:rFonts w:ascii="Segoe UI" w:eastAsia="Times New Roman" w:hAnsi="Segoe UI" w:cs="Segoe UI"/>
            <w:i/>
            <w:iCs/>
            <w:color w:val="4A4A4A"/>
            <w:sz w:val="13"/>
            <w:szCs w:val="13"/>
            <w:u w:val="single"/>
            <w:vertAlign w:val="superscript"/>
          </w:rPr>
          <w:t>a</w:t>
        </w:r>
      </w:hyperlink>
      <w:r w:rsidRPr="005F09F6">
        <w:rPr>
          <w:rFonts w:ascii="Segoe UI" w:eastAsia="Times New Roman" w:hAnsi="Segoe UI" w:cs="Segoe UI"/>
          <w:i/>
          <w:iCs/>
          <w:color w:val="000000"/>
          <w:sz w:val="13"/>
          <w:szCs w:val="13"/>
          <w:vertAlign w:val="superscript"/>
        </w:rPr>
        <w:t>]</w:t>
      </w:r>
      <w:r w:rsidRPr="005F09F6">
        <w:rPr>
          <w:rFonts w:ascii="Segoe UI" w:eastAsia="Times New Roman" w:hAnsi="Segoe UI" w:cs="Segoe UI"/>
          <w:i/>
          <w:iCs/>
          <w:color w:val="000000"/>
          <w:sz w:val="22"/>
          <w:szCs w:val="22"/>
        </w:rPr>
        <w:t> have peace with God through our Lord Jesus Christ, </w:t>
      </w:r>
      <w:r w:rsidRPr="005F09F6">
        <w:rPr>
          <w:rFonts w:ascii="Segoe UI" w:eastAsia="Times New Roman" w:hAnsi="Segoe UI" w:cs="Segoe UI"/>
          <w:b/>
          <w:bCs/>
          <w:i/>
          <w:iCs/>
          <w:color w:val="000000"/>
          <w:sz w:val="22"/>
          <w:szCs w:val="22"/>
          <w:vertAlign w:val="superscript"/>
        </w:rPr>
        <w:t>2 </w:t>
      </w:r>
      <w:r w:rsidRPr="005F09F6">
        <w:rPr>
          <w:rFonts w:ascii="Segoe UI" w:eastAsia="Times New Roman" w:hAnsi="Segoe UI" w:cs="Segoe UI"/>
          <w:i/>
          <w:iCs/>
          <w:color w:val="000000"/>
          <w:sz w:val="22"/>
          <w:szCs w:val="22"/>
        </w:rPr>
        <w:t>through whom we have obtained access</w:t>
      </w:r>
      <w:r w:rsidRPr="005F09F6">
        <w:rPr>
          <w:rFonts w:ascii="Segoe UI" w:eastAsia="Times New Roman" w:hAnsi="Segoe UI" w:cs="Segoe UI"/>
          <w:i/>
          <w:iCs/>
          <w:color w:val="000000"/>
          <w:sz w:val="13"/>
          <w:szCs w:val="13"/>
          <w:vertAlign w:val="superscript"/>
        </w:rPr>
        <w:t>[</w:t>
      </w:r>
      <w:hyperlink r:id="rId6" w:anchor="fen-NRSVUE-28035b" w:tooltip="See footnote b" w:history="1">
        <w:r w:rsidRPr="005F09F6">
          <w:rPr>
            <w:rFonts w:ascii="Segoe UI" w:eastAsia="Times New Roman" w:hAnsi="Segoe UI" w:cs="Segoe UI"/>
            <w:i/>
            <w:iCs/>
            <w:color w:val="4A4A4A"/>
            <w:sz w:val="13"/>
            <w:szCs w:val="13"/>
            <w:u w:val="single"/>
            <w:vertAlign w:val="superscript"/>
          </w:rPr>
          <w:t>b</w:t>
        </w:r>
      </w:hyperlink>
      <w:r w:rsidRPr="005F09F6">
        <w:rPr>
          <w:rFonts w:ascii="Segoe UI" w:eastAsia="Times New Roman" w:hAnsi="Segoe UI" w:cs="Segoe UI"/>
          <w:i/>
          <w:iCs/>
          <w:color w:val="000000"/>
          <w:sz w:val="13"/>
          <w:szCs w:val="13"/>
          <w:vertAlign w:val="superscript"/>
        </w:rPr>
        <w:t>]</w:t>
      </w:r>
      <w:r w:rsidRPr="005F09F6">
        <w:rPr>
          <w:rFonts w:ascii="Segoe UI" w:eastAsia="Times New Roman" w:hAnsi="Segoe UI" w:cs="Segoe UI"/>
          <w:i/>
          <w:iCs/>
          <w:color w:val="000000"/>
          <w:sz w:val="22"/>
          <w:szCs w:val="22"/>
        </w:rPr>
        <w:t> to this grace in which we stand, and we</w:t>
      </w:r>
      <w:r w:rsidRPr="005F09F6">
        <w:rPr>
          <w:rFonts w:ascii="Segoe UI" w:eastAsia="Times New Roman" w:hAnsi="Segoe UI" w:cs="Segoe UI"/>
          <w:i/>
          <w:iCs/>
          <w:color w:val="000000"/>
          <w:sz w:val="13"/>
          <w:szCs w:val="13"/>
          <w:vertAlign w:val="superscript"/>
        </w:rPr>
        <w:t>[</w:t>
      </w:r>
      <w:hyperlink r:id="rId7" w:anchor="fen-NRSVUE-28035c" w:tooltip="See footnote c" w:history="1">
        <w:r w:rsidRPr="005F09F6">
          <w:rPr>
            <w:rFonts w:ascii="Segoe UI" w:eastAsia="Times New Roman" w:hAnsi="Segoe UI" w:cs="Segoe UI"/>
            <w:i/>
            <w:iCs/>
            <w:color w:val="4A4A4A"/>
            <w:sz w:val="13"/>
            <w:szCs w:val="13"/>
            <w:u w:val="single"/>
            <w:vertAlign w:val="superscript"/>
          </w:rPr>
          <w:t>c</w:t>
        </w:r>
      </w:hyperlink>
      <w:r w:rsidRPr="005F09F6">
        <w:rPr>
          <w:rFonts w:ascii="Segoe UI" w:eastAsia="Times New Roman" w:hAnsi="Segoe UI" w:cs="Segoe UI"/>
          <w:i/>
          <w:iCs/>
          <w:color w:val="000000"/>
          <w:sz w:val="13"/>
          <w:szCs w:val="13"/>
          <w:vertAlign w:val="superscript"/>
        </w:rPr>
        <w:t>]</w:t>
      </w:r>
      <w:r w:rsidRPr="005F09F6">
        <w:rPr>
          <w:rFonts w:ascii="Segoe UI" w:eastAsia="Times New Roman" w:hAnsi="Segoe UI" w:cs="Segoe UI"/>
          <w:i/>
          <w:iCs/>
          <w:color w:val="000000"/>
          <w:sz w:val="22"/>
          <w:szCs w:val="22"/>
        </w:rPr>
        <w:t> boast in our hope of sharing the glory of God. </w:t>
      </w:r>
      <w:r w:rsidRPr="005F09F6">
        <w:rPr>
          <w:rFonts w:ascii="Segoe UI" w:eastAsia="Times New Roman" w:hAnsi="Segoe UI" w:cs="Segoe UI"/>
          <w:b/>
          <w:bCs/>
          <w:i/>
          <w:iCs/>
          <w:color w:val="000000"/>
          <w:sz w:val="22"/>
          <w:szCs w:val="22"/>
          <w:vertAlign w:val="superscript"/>
        </w:rPr>
        <w:t>3 </w:t>
      </w:r>
      <w:r w:rsidRPr="005F09F6">
        <w:rPr>
          <w:rFonts w:ascii="Segoe UI" w:eastAsia="Times New Roman" w:hAnsi="Segoe UI" w:cs="Segoe UI"/>
          <w:i/>
          <w:iCs/>
          <w:color w:val="000000"/>
          <w:sz w:val="22"/>
          <w:szCs w:val="22"/>
        </w:rPr>
        <w:t>And not only that, but we</w:t>
      </w:r>
      <w:r w:rsidRPr="005F09F6">
        <w:rPr>
          <w:rFonts w:ascii="Segoe UI" w:eastAsia="Times New Roman" w:hAnsi="Segoe UI" w:cs="Segoe UI"/>
          <w:i/>
          <w:iCs/>
          <w:color w:val="000000"/>
          <w:sz w:val="13"/>
          <w:szCs w:val="13"/>
          <w:vertAlign w:val="superscript"/>
        </w:rPr>
        <w:t>[</w:t>
      </w:r>
      <w:hyperlink r:id="rId8" w:anchor="fen-NRSVUE-28036d" w:tooltip="See footnote d" w:history="1">
        <w:r w:rsidRPr="005F09F6">
          <w:rPr>
            <w:rFonts w:ascii="Segoe UI" w:eastAsia="Times New Roman" w:hAnsi="Segoe UI" w:cs="Segoe UI"/>
            <w:i/>
            <w:iCs/>
            <w:color w:val="4A4A4A"/>
            <w:sz w:val="13"/>
            <w:szCs w:val="13"/>
            <w:u w:val="single"/>
            <w:vertAlign w:val="superscript"/>
          </w:rPr>
          <w:t>d</w:t>
        </w:r>
      </w:hyperlink>
      <w:r w:rsidRPr="005F09F6">
        <w:rPr>
          <w:rFonts w:ascii="Segoe UI" w:eastAsia="Times New Roman" w:hAnsi="Segoe UI" w:cs="Segoe UI"/>
          <w:i/>
          <w:iCs/>
          <w:color w:val="000000"/>
          <w:sz w:val="13"/>
          <w:szCs w:val="13"/>
          <w:vertAlign w:val="superscript"/>
        </w:rPr>
        <w:t>]</w:t>
      </w:r>
      <w:r w:rsidRPr="005F09F6">
        <w:rPr>
          <w:rFonts w:ascii="Segoe UI" w:eastAsia="Times New Roman" w:hAnsi="Segoe UI" w:cs="Segoe UI"/>
          <w:i/>
          <w:iCs/>
          <w:color w:val="000000"/>
          <w:sz w:val="22"/>
          <w:szCs w:val="22"/>
        </w:rPr>
        <w:t> also boast in our afflictions, knowing that affliction produces endurance, </w:t>
      </w:r>
      <w:r w:rsidRPr="005F09F6">
        <w:rPr>
          <w:rFonts w:ascii="Segoe UI" w:eastAsia="Times New Roman" w:hAnsi="Segoe UI" w:cs="Segoe UI"/>
          <w:b/>
          <w:bCs/>
          <w:i/>
          <w:iCs/>
          <w:color w:val="000000"/>
          <w:sz w:val="22"/>
          <w:szCs w:val="22"/>
          <w:vertAlign w:val="superscript"/>
        </w:rPr>
        <w:t>4 </w:t>
      </w:r>
      <w:r w:rsidRPr="005F09F6">
        <w:rPr>
          <w:rFonts w:ascii="Segoe UI" w:eastAsia="Times New Roman" w:hAnsi="Segoe UI" w:cs="Segoe UI"/>
          <w:i/>
          <w:iCs/>
          <w:color w:val="000000"/>
          <w:sz w:val="22"/>
          <w:szCs w:val="22"/>
        </w:rPr>
        <w:t>and endurance produces character, and character produces hope, </w:t>
      </w:r>
      <w:r w:rsidRPr="005F09F6">
        <w:rPr>
          <w:rFonts w:ascii="Segoe UI" w:eastAsia="Times New Roman" w:hAnsi="Segoe UI" w:cs="Segoe UI"/>
          <w:b/>
          <w:bCs/>
          <w:i/>
          <w:iCs/>
          <w:color w:val="000000"/>
          <w:sz w:val="22"/>
          <w:szCs w:val="22"/>
          <w:vertAlign w:val="superscript"/>
        </w:rPr>
        <w:t>5 </w:t>
      </w:r>
      <w:r w:rsidRPr="005F09F6">
        <w:rPr>
          <w:rFonts w:ascii="Segoe UI" w:eastAsia="Times New Roman" w:hAnsi="Segoe UI" w:cs="Segoe UI"/>
          <w:i/>
          <w:iCs/>
          <w:color w:val="000000"/>
          <w:sz w:val="22"/>
          <w:szCs w:val="22"/>
        </w:rPr>
        <w:t>and hope does not put us to shame, because God’s love has been poured into our hearts through the Holy Spirit that has been given to us.</w:t>
      </w:r>
    </w:p>
    <w:p w14:paraId="00000007" w14:textId="2487767C"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 xml:space="preserve">According to the church calendar, today is </w:t>
      </w:r>
      <w:r w:rsidRPr="005F09F6">
        <w:rPr>
          <w:rFonts w:ascii="Book Antiqua" w:eastAsia="Book Antiqua" w:hAnsi="Book Antiqua" w:cs="Book Antiqua"/>
          <w:b/>
          <w:sz w:val="22"/>
          <w:szCs w:val="22"/>
        </w:rPr>
        <w:t>Trinity Sunday</w:t>
      </w:r>
      <w:r w:rsidRPr="005F09F6">
        <w:rPr>
          <w:rFonts w:ascii="Book Antiqua" w:eastAsia="Book Antiqua" w:hAnsi="Book Antiqua" w:cs="Book Antiqua"/>
          <w:sz w:val="22"/>
          <w:szCs w:val="22"/>
        </w:rPr>
        <w:t>.</w:t>
      </w:r>
    </w:p>
    <w:p w14:paraId="00000008" w14:textId="77777777" w:rsidR="00B71D87" w:rsidRPr="005F09F6" w:rsidRDefault="00B71D87">
      <w:pPr>
        <w:rPr>
          <w:rFonts w:ascii="Book Antiqua" w:eastAsia="Book Antiqua" w:hAnsi="Book Antiqua" w:cs="Book Antiqua"/>
          <w:sz w:val="22"/>
          <w:szCs w:val="22"/>
        </w:rPr>
      </w:pPr>
    </w:p>
    <w:p w14:paraId="0000000A"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Let us pray together: Triune Lord God, our understanding of doctrine is limited, but we deeply know that faith and life are not only built on the pursuit of knowledge, but also on the longing to seek true love and to submit to Your wondrous truth. We ask that even when we cannot fully understand, we may still experience Your perfect love.</w:t>
      </w:r>
    </w:p>
    <w:p w14:paraId="0000000B" w14:textId="77777777" w:rsidR="00B71D87" w:rsidRPr="005F09F6" w:rsidRDefault="00B71D87">
      <w:pPr>
        <w:rPr>
          <w:rFonts w:ascii="Book Antiqua" w:eastAsia="Book Antiqua" w:hAnsi="Book Antiqua" w:cs="Book Antiqua"/>
          <w:sz w:val="22"/>
          <w:szCs w:val="22"/>
        </w:rPr>
      </w:pPr>
    </w:p>
    <w:p w14:paraId="0000000D"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Throughout church history, many theologians have worked hard to explain the doctrine of the Trinity. Christians have also expressed the Trinity through art, music, symbols, and images.</w:t>
      </w:r>
    </w:p>
    <w:p w14:paraId="0000000E" w14:textId="77777777" w:rsidR="00B71D87" w:rsidRPr="005F09F6" w:rsidRDefault="00B71D87">
      <w:pPr>
        <w:rPr>
          <w:rFonts w:ascii="Book Antiqua" w:eastAsia="Book Antiqua" w:hAnsi="Book Antiqua" w:cs="Book Antiqua"/>
          <w:sz w:val="22"/>
          <w:szCs w:val="22"/>
        </w:rPr>
      </w:pPr>
    </w:p>
    <w:p w14:paraId="00000010"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Today, I want to use an example of art to help us understand the relationship of the Trinity — to clarify the internal and external relationships among the three persons, and their relationship with us.</w:t>
      </w:r>
    </w:p>
    <w:p w14:paraId="00000011" w14:textId="77777777" w:rsidR="00B71D87" w:rsidRPr="005F09F6" w:rsidRDefault="00B71D87">
      <w:pPr>
        <w:rPr>
          <w:rFonts w:ascii="Book Antiqua" w:eastAsia="Book Antiqua" w:hAnsi="Book Antiqua" w:cs="Book Antiqua"/>
          <w:sz w:val="22"/>
          <w:szCs w:val="22"/>
        </w:rPr>
      </w:pPr>
    </w:p>
    <w:p w14:paraId="00000013"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The well-known 15th-century Russian painter Andrew Rublev created a painting that can be considered the most classic representation of the Trinity. It is based on Genesis 18, the story of Abraham hosting three travelers under the oak tree.</w:t>
      </w:r>
    </w:p>
    <w:p w14:paraId="00000014" w14:textId="77777777" w:rsidR="00B71D87" w:rsidRPr="005F09F6" w:rsidRDefault="00B71D87">
      <w:pPr>
        <w:rPr>
          <w:rFonts w:ascii="Book Antiqua" w:eastAsia="Book Antiqua" w:hAnsi="Book Antiqua" w:cs="Book Antiqua"/>
          <w:sz w:val="22"/>
          <w:szCs w:val="22"/>
        </w:rPr>
      </w:pPr>
    </w:p>
    <w:p w14:paraId="00000016"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The three young people’s faces are both male and female, equal in status, with kind, warm, and welcoming expressions. They sit around the altar table, and in front of them is an empty seat. From the perspective of that empty seat, the gesture of invitation from the three is clear: this seat is reserved for you.</w:t>
      </w:r>
    </w:p>
    <w:p w14:paraId="00000017" w14:textId="77777777" w:rsidR="00B71D87" w:rsidRPr="005F09F6" w:rsidRDefault="00B71D87">
      <w:pPr>
        <w:rPr>
          <w:rFonts w:ascii="Book Antiqua" w:eastAsia="Book Antiqua" w:hAnsi="Book Antiqua" w:cs="Book Antiqua"/>
          <w:sz w:val="22"/>
          <w:szCs w:val="22"/>
        </w:rPr>
      </w:pPr>
    </w:p>
    <w:p w14:paraId="00000019"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We are all invited into the communion and fellowship of the Father, Son, and Holy Spirit — to participate in this relationship of goodness, joy, and love. Like the living water of life, flowing from the Father to the Son, from the Son to the Spirit, and through the Spirit to all of creation. The life of the Trinity is abundant, and there is always a place for the invited one — you are called to the table.</w:t>
      </w:r>
    </w:p>
    <w:p w14:paraId="0000001A" w14:textId="77777777" w:rsidR="00B71D87" w:rsidRPr="005F09F6" w:rsidRDefault="00B71D87">
      <w:pPr>
        <w:rPr>
          <w:rFonts w:ascii="Book Antiqua" w:eastAsia="Book Antiqua" w:hAnsi="Book Antiqua" w:cs="Book Antiqua"/>
          <w:sz w:val="22"/>
          <w:szCs w:val="22"/>
        </w:rPr>
      </w:pPr>
    </w:p>
    <w:p w14:paraId="0000001C"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What does this have to do with Trinity Sunday? Paul encourages us to meditate on the Father, Son, and Holy Spirit through the sufferings we endure, so that we can witness to Christ’s love and glory even in suffering. This is Paul’s theology of suffering.</w:t>
      </w:r>
    </w:p>
    <w:p w14:paraId="110F3F71" w14:textId="77777777" w:rsidR="005F09F6" w:rsidRPr="005F09F6" w:rsidRDefault="005F09F6">
      <w:pPr>
        <w:rPr>
          <w:rFonts w:ascii="Book Antiqua" w:eastAsia="Book Antiqua" w:hAnsi="Book Antiqua" w:cs="Book Antiqua"/>
          <w:sz w:val="22"/>
          <w:szCs w:val="22"/>
        </w:rPr>
      </w:pPr>
    </w:p>
    <w:p w14:paraId="0000001F" w14:textId="6DFCA9E9"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 xml:space="preserve">When Paul wrote to the Christians in Rome, he had already been an apostle for over twenty years. From opposing Christ and persecuting Christians, to believing in and proclaiming Christ, he endured a long string of </w:t>
      </w:r>
      <w:r w:rsidRPr="005F09F6">
        <w:rPr>
          <w:rFonts w:ascii="Book Antiqua" w:eastAsia="Book Antiqua" w:hAnsi="Book Antiqua" w:cs="Book Antiqua"/>
          <w:b/>
          <w:sz w:val="22"/>
          <w:szCs w:val="22"/>
        </w:rPr>
        <w:t>“serial sufferings.”</w:t>
      </w:r>
      <w:r w:rsidRPr="005F09F6">
        <w:rPr>
          <w:rFonts w:ascii="Book Antiqua" w:eastAsia="Book Antiqua" w:hAnsi="Book Antiqua" w:cs="Book Antiqua"/>
          <w:sz w:val="22"/>
          <w:szCs w:val="22"/>
        </w:rPr>
        <w:t xml:space="preserve"> In Romans chapter 8, Paul lists many forms of suffering: tribulation, hardship, persecution, hunger, nakedness, danger, sword, and war — unexpected, continuous disasters, illness, blows — sufferings of body, mind, and spirit.</w:t>
      </w:r>
    </w:p>
    <w:p w14:paraId="00000020" w14:textId="77777777" w:rsidR="00B71D87" w:rsidRPr="005F09F6" w:rsidRDefault="00B71D87">
      <w:pPr>
        <w:rPr>
          <w:rFonts w:ascii="Book Antiqua" w:eastAsia="Book Antiqua" w:hAnsi="Book Antiqua" w:cs="Book Antiqua"/>
          <w:sz w:val="22"/>
          <w:szCs w:val="22"/>
        </w:rPr>
      </w:pPr>
    </w:p>
    <w:p w14:paraId="00000022"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What does this have to do with Trinity Sunday? Paul encourages us to meditate on the Father, Son, and Holy Spirit through the sufferings we endure, so that we can witness to Christ’s love and glory even in suffering. This is Paul’s theology of suffering.</w:t>
      </w:r>
    </w:p>
    <w:p w14:paraId="00000023" w14:textId="77777777" w:rsidR="00B71D87" w:rsidRPr="005F09F6" w:rsidRDefault="00B71D87">
      <w:pPr>
        <w:rPr>
          <w:rFonts w:ascii="Book Antiqua" w:eastAsia="Book Antiqua" w:hAnsi="Book Antiqua" w:cs="Book Antiqua"/>
          <w:sz w:val="22"/>
          <w:szCs w:val="22"/>
        </w:rPr>
      </w:pPr>
    </w:p>
    <w:p w14:paraId="00000025"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In Romans 5:1–5, Paul uses Trinitarian language. God the Father sent Jesus to suffer and die for us. In the resurrected Christ, through faith, we are justified. And through the Holy Spirit, we experience God's peace and power.</w:t>
      </w:r>
    </w:p>
    <w:p w14:paraId="00000026" w14:textId="77777777" w:rsidR="00B71D87" w:rsidRPr="005F09F6" w:rsidRDefault="00B71D87">
      <w:pPr>
        <w:rPr>
          <w:rFonts w:ascii="Book Antiqua" w:eastAsia="Book Antiqua" w:hAnsi="Book Antiqua" w:cs="Book Antiqua"/>
          <w:sz w:val="22"/>
          <w:szCs w:val="22"/>
        </w:rPr>
      </w:pPr>
    </w:p>
    <w:p w14:paraId="00000028"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In verses 3–5, Paul trains and prepares Christians to be mentally ready for suffering. His rhetorical structure is effective in helping us remember.</w:t>
      </w:r>
    </w:p>
    <w:p w14:paraId="00000029" w14:textId="77777777" w:rsidR="00B71D87" w:rsidRPr="005F09F6" w:rsidRDefault="00B71D87">
      <w:pPr>
        <w:rPr>
          <w:rFonts w:ascii="Book Antiqua" w:eastAsia="Book Antiqua" w:hAnsi="Book Antiqua" w:cs="Book Antiqua"/>
          <w:sz w:val="22"/>
          <w:szCs w:val="22"/>
        </w:rPr>
      </w:pPr>
    </w:p>
    <w:p w14:paraId="0000002B"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Let us listen again carefully:</w:t>
      </w:r>
    </w:p>
    <w:p w14:paraId="0000002C"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 xml:space="preserve">“Not only so, but we also glory in our sufferings (plural), because we know that suffering produces </w:t>
      </w:r>
      <w:r w:rsidRPr="005F09F6">
        <w:rPr>
          <w:rFonts w:ascii="Book Antiqua" w:eastAsia="Book Antiqua" w:hAnsi="Book Antiqua" w:cs="Book Antiqua"/>
          <w:b/>
          <w:sz w:val="22"/>
          <w:szCs w:val="22"/>
        </w:rPr>
        <w:t>endurance</w:t>
      </w:r>
      <w:r w:rsidRPr="005F09F6">
        <w:rPr>
          <w:rFonts w:ascii="Book Antiqua" w:eastAsia="Book Antiqua" w:hAnsi="Book Antiqua" w:cs="Book Antiqua"/>
          <w:sz w:val="22"/>
          <w:szCs w:val="22"/>
        </w:rPr>
        <w:t xml:space="preserve">, endurance produces </w:t>
      </w:r>
      <w:r w:rsidRPr="005F09F6">
        <w:rPr>
          <w:rFonts w:ascii="Book Antiqua" w:eastAsia="Book Antiqua" w:hAnsi="Book Antiqua" w:cs="Book Antiqua"/>
          <w:b/>
          <w:sz w:val="22"/>
          <w:szCs w:val="22"/>
        </w:rPr>
        <w:t>character</w:t>
      </w:r>
      <w:r w:rsidRPr="005F09F6">
        <w:rPr>
          <w:rFonts w:ascii="Book Antiqua" w:eastAsia="Book Antiqua" w:hAnsi="Book Antiqua" w:cs="Book Antiqua"/>
          <w:sz w:val="22"/>
          <w:szCs w:val="22"/>
        </w:rPr>
        <w:t xml:space="preserve">, and character produces </w:t>
      </w:r>
      <w:r w:rsidRPr="005F09F6">
        <w:rPr>
          <w:rFonts w:ascii="Book Antiqua" w:eastAsia="Book Antiqua" w:hAnsi="Book Antiqua" w:cs="Book Antiqua"/>
          <w:b/>
          <w:sz w:val="22"/>
          <w:szCs w:val="22"/>
        </w:rPr>
        <w:t>hope</w:t>
      </w:r>
      <w:r w:rsidRPr="005F09F6">
        <w:rPr>
          <w:rFonts w:ascii="Book Antiqua" w:eastAsia="Book Antiqua" w:hAnsi="Book Antiqua" w:cs="Book Antiqua"/>
          <w:sz w:val="22"/>
          <w:szCs w:val="22"/>
        </w:rPr>
        <w:t>; and hope does not put us to shame, because God’s love has been poured out into our hearts through the Holy Spirit, who has been given to us.”</w:t>
      </w:r>
    </w:p>
    <w:p w14:paraId="0000002D" w14:textId="77777777" w:rsidR="00B71D87" w:rsidRPr="005F09F6" w:rsidRDefault="00B71D87">
      <w:pPr>
        <w:rPr>
          <w:rFonts w:ascii="Book Antiqua" w:eastAsia="Book Antiqua" w:hAnsi="Book Antiqua" w:cs="Book Antiqua"/>
          <w:sz w:val="22"/>
          <w:szCs w:val="22"/>
        </w:rPr>
      </w:pPr>
    </w:p>
    <w:p w14:paraId="0000002F"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These three key terms following suffering each appear twice.</w:t>
      </w:r>
    </w:p>
    <w:p w14:paraId="00000030" w14:textId="77777777" w:rsidR="00B71D87" w:rsidRPr="005F09F6" w:rsidRDefault="00B71D87">
      <w:pPr>
        <w:rPr>
          <w:rFonts w:ascii="Book Antiqua" w:eastAsia="Book Antiqua" w:hAnsi="Book Antiqua" w:cs="Book Antiqua"/>
          <w:sz w:val="22"/>
          <w:szCs w:val="22"/>
        </w:rPr>
      </w:pPr>
    </w:p>
    <w:p w14:paraId="00000032"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b/>
          <w:sz w:val="22"/>
          <w:szCs w:val="22"/>
        </w:rPr>
        <w:t>The first word is “Patience”</w:t>
      </w:r>
      <w:r w:rsidRPr="005F09F6">
        <w:rPr>
          <w:rFonts w:ascii="Book Antiqua" w:eastAsia="Book Antiqua" w:hAnsi="Book Antiqua" w:cs="Book Antiqua"/>
          <w:sz w:val="22"/>
          <w:szCs w:val="22"/>
        </w:rPr>
        <w:t xml:space="preserve"> — in Taiwanese: 吞愞 — translated as </w:t>
      </w:r>
      <w:r w:rsidRPr="005F09F6">
        <w:rPr>
          <w:rFonts w:ascii="Book Antiqua" w:eastAsia="Book Antiqua" w:hAnsi="Book Antiqua" w:cs="Book Antiqua"/>
          <w:b/>
          <w:sz w:val="22"/>
          <w:szCs w:val="22"/>
        </w:rPr>
        <w:t>longsuffering</w:t>
      </w:r>
      <w:r w:rsidRPr="005F09F6">
        <w:rPr>
          <w:rFonts w:ascii="Book Antiqua" w:eastAsia="Book Antiqua" w:hAnsi="Book Antiqua" w:cs="Book Antiqua"/>
          <w:sz w:val="22"/>
          <w:szCs w:val="22"/>
        </w:rPr>
        <w:t>, which is closer to the original meaning. When suffering comes, even when we feel we can’t go on, longsuffering is the first fruit that is born.</w:t>
      </w:r>
    </w:p>
    <w:p w14:paraId="00000033" w14:textId="77777777" w:rsidR="00B71D87" w:rsidRPr="005F09F6" w:rsidRDefault="00B71D87">
      <w:pPr>
        <w:rPr>
          <w:rFonts w:ascii="Book Antiqua" w:eastAsia="Book Antiqua" w:hAnsi="Book Antiqua" w:cs="Book Antiqua"/>
          <w:sz w:val="22"/>
          <w:szCs w:val="22"/>
        </w:rPr>
      </w:pPr>
    </w:p>
    <w:p w14:paraId="00000035"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God the Father sent Jesus to the world to suffer and die on the cross for our redemption, revealing the Father as a longsuffering God, a God who suffers long. Whether we remain faithful or stumble in doubt, the compassionate Father loves us.</w:t>
      </w:r>
    </w:p>
    <w:p w14:paraId="00000036" w14:textId="77777777" w:rsidR="00B71D87" w:rsidRPr="005F09F6" w:rsidRDefault="00B71D87">
      <w:pPr>
        <w:rPr>
          <w:rFonts w:ascii="Book Antiqua" w:eastAsia="Book Antiqua" w:hAnsi="Book Antiqua" w:cs="Book Antiqua"/>
          <w:sz w:val="22"/>
          <w:szCs w:val="22"/>
        </w:rPr>
      </w:pPr>
    </w:p>
    <w:p w14:paraId="00000038"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 xml:space="preserve">This first word — </w:t>
      </w:r>
      <w:r w:rsidRPr="005F09F6">
        <w:rPr>
          <w:rFonts w:ascii="Book Antiqua" w:eastAsia="Book Antiqua" w:hAnsi="Book Antiqua" w:cs="Book Antiqua"/>
          <w:b/>
          <w:sz w:val="22"/>
          <w:szCs w:val="22"/>
        </w:rPr>
        <w:t>longsuffering</w:t>
      </w:r>
      <w:r w:rsidRPr="005F09F6">
        <w:rPr>
          <w:rFonts w:ascii="Book Antiqua" w:eastAsia="Book Antiqua" w:hAnsi="Book Antiqua" w:cs="Book Antiqua"/>
          <w:sz w:val="22"/>
          <w:szCs w:val="22"/>
        </w:rPr>
        <w:t xml:space="preserve"> — is a fruit of God's love. It’s the first in the list of the fruits of the Spirit in Galatians chapter 5, followed by love, joy, and peace.</w:t>
      </w:r>
    </w:p>
    <w:p w14:paraId="00000039" w14:textId="77777777" w:rsidR="00B71D87" w:rsidRPr="005F09F6" w:rsidRDefault="00B71D87">
      <w:pPr>
        <w:rPr>
          <w:rFonts w:ascii="Book Antiqua" w:eastAsia="Book Antiqua" w:hAnsi="Book Antiqua" w:cs="Book Antiqua"/>
          <w:sz w:val="22"/>
          <w:szCs w:val="22"/>
        </w:rPr>
      </w:pPr>
    </w:p>
    <w:p w14:paraId="0000003B"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The pain of losing an only son reveals the suffering love of God. Even more profound is the everlasting, unceasing nature of God’s love. While we were still sinners, He already loved us.</w:t>
      </w:r>
    </w:p>
    <w:p w14:paraId="0000003C" w14:textId="77777777" w:rsidR="00B71D87" w:rsidRPr="005F09F6" w:rsidRDefault="00B71D87">
      <w:pPr>
        <w:rPr>
          <w:rFonts w:ascii="Book Antiqua" w:eastAsia="Book Antiqua" w:hAnsi="Book Antiqua" w:cs="Book Antiqua"/>
          <w:sz w:val="22"/>
          <w:szCs w:val="22"/>
        </w:rPr>
      </w:pPr>
    </w:p>
    <w:p w14:paraId="0000003E"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In Romans 8:35–37, Paul says: “Who shall separate us from the love of Christ? Shall trouble or hardship or persecution or famine or nakedness or danger or sword? As it is written: 'For your sake we face death all day long; we are considered as sheep to be slaughtered.' No, in all these things we are more than conquerors through him who loved us.”</w:t>
      </w:r>
    </w:p>
    <w:p w14:paraId="67A13AE8" w14:textId="77777777" w:rsidR="005F09F6" w:rsidRPr="005F09F6" w:rsidRDefault="005F09F6">
      <w:pPr>
        <w:rPr>
          <w:rFonts w:ascii="Book Antiqua" w:eastAsia="Book Antiqua" w:hAnsi="Book Antiqua" w:cs="Book Antiqua" w:hint="eastAsia"/>
          <w:sz w:val="22"/>
          <w:szCs w:val="22"/>
        </w:rPr>
      </w:pPr>
    </w:p>
    <w:p w14:paraId="0000003F"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We see the chain of sufferings Paul lists — and the joy of victory that turns suffering around.</w:t>
      </w:r>
    </w:p>
    <w:p w14:paraId="3A87AC6C" w14:textId="77777777" w:rsidR="005F09F6" w:rsidRPr="005F09F6" w:rsidRDefault="005F09F6">
      <w:pPr>
        <w:rPr>
          <w:rFonts w:ascii="Book Antiqua" w:eastAsia="Book Antiqua" w:hAnsi="Book Antiqua" w:cs="Book Antiqua"/>
          <w:sz w:val="22"/>
          <w:szCs w:val="22"/>
        </w:rPr>
      </w:pPr>
    </w:p>
    <w:p w14:paraId="00000042" w14:textId="2F5DBF7B"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b/>
          <w:sz w:val="22"/>
          <w:szCs w:val="22"/>
        </w:rPr>
        <w:lastRenderedPageBreak/>
        <w:t>The second word Paul gives us is “Character”</w:t>
      </w:r>
      <w:r w:rsidRPr="005F09F6">
        <w:rPr>
          <w:rFonts w:ascii="Book Antiqua" w:eastAsia="Book Antiqua" w:hAnsi="Book Antiqua" w:cs="Book Antiqua"/>
          <w:sz w:val="22"/>
          <w:szCs w:val="22"/>
        </w:rPr>
        <w:t xml:space="preserve"> — translated from the Greek as “proven character” or “virtue.” Paul emphasizes the shaping of character — how suffering and perseverance elevate character, and how character leads to hope.</w:t>
      </w:r>
    </w:p>
    <w:p w14:paraId="00000043" w14:textId="77777777" w:rsidR="00B71D87" w:rsidRPr="005F09F6" w:rsidRDefault="00B71D87">
      <w:pPr>
        <w:rPr>
          <w:rFonts w:ascii="Book Antiqua" w:eastAsia="Book Antiqua" w:hAnsi="Book Antiqua" w:cs="Book Antiqua"/>
          <w:sz w:val="22"/>
          <w:szCs w:val="22"/>
        </w:rPr>
      </w:pPr>
    </w:p>
    <w:p w14:paraId="00000045"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Paul affirms that beautiful things can come from hard experiences. Difficult times and tough tasks can make us stronger and better. That’s why Paul boldly says: “We glory in our sufferings” (Romans 5:3).</w:t>
      </w:r>
    </w:p>
    <w:p w14:paraId="00000046" w14:textId="77777777" w:rsidR="00B71D87" w:rsidRPr="005F09F6" w:rsidRDefault="00B71D87">
      <w:pPr>
        <w:rPr>
          <w:rFonts w:ascii="Book Antiqua" w:eastAsia="Book Antiqua" w:hAnsi="Book Antiqua" w:cs="Book Antiqua"/>
          <w:sz w:val="22"/>
          <w:szCs w:val="22"/>
        </w:rPr>
      </w:pPr>
    </w:p>
    <w:p w14:paraId="00000048"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 xml:space="preserve">To be a mature Christian, the shaping and growth of character requires repeated practice in relying on the Lord — a spiritual discipline. Like an Olympic athlete, we are called to be trained and to train our hearts, bodies, and spirits. Through daily life and the </w:t>
      </w:r>
      <w:proofErr w:type="gramStart"/>
      <w:r w:rsidRPr="005F09F6">
        <w:rPr>
          <w:rFonts w:ascii="Book Antiqua" w:eastAsia="Book Antiqua" w:hAnsi="Book Antiqua" w:cs="Book Antiqua"/>
          <w:sz w:val="22"/>
          <w:szCs w:val="22"/>
        </w:rPr>
        <w:t>trials</w:t>
      </w:r>
      <w:proofErr w:type="gramEnd"/>
      <w:r w:rsidRPr="005F09F6">
        <w:rPr>
          <w:rFonts w:ascii="Book Antiqua" w:eastAsia="Book Antiqua" w:hAnsi="Book Antiqua" w:cs="Book Antiqua"/>
          <w:sz w:val="22"/>
          <w:szCs w:val="22"/>
        </w:rPr>
        <w:t xml:space="preserve"> we face, we learn Christ and imitate Christ.</w:t>
      </w:r>
    </w:p>
    <w:p w14:paraId="00000049" w14:textId="77777777" w:rsidR="00B71D87" w:rsidRPr="005F09F6" w:rsidRDefault="00B71D87">
      <w:pPr>
        <w:rPr>
          <w:rFonts w:ascii="Book Antiqua" w:eastAsia="Book Antiqua" w:hAnsi="Book Antiqua" w:cs="Book Antiqua"/>
          <w:sz w:val="22"/>
          <w:szCs w:val="22"/>
        </w:rPr>
      </w:pPr>
    </w:p>
    <w:p w14:paraId="0000004B"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 xml:space="preserve">The main practice for developing Christ-like character is </w:t>
      </w:r>
      <w:r w:rsidRPr="005F09F6">
        <w:rPr>
          <w:rFonts w:ascii="Book Antiqua" w:eastAsia="Book Antiqua" w:hAnsi="Book Antiqua" w:cs="Book Antiqua"/>
          <w:b/>
          <w:sz w:val="22"/>
          <w:szCs w:val="22"/>
        </w:rPr>
        <w:t>prayer</w:t>
      </w:r>
      <w:r w:rsidRPr="005F09F6">
        <w:rPr>
          <w:rFonts w:ascii="Book Antiqua" w:eastAsia="Book Antiqua" w:hAnsi="Book Antiqua" w:cs="Book Antiqua"/>
          <w:sz w:val="22"/>
          <w:szCs w:val="22"/>
        </w:rPr>
        <w:t xml:space="preserve">. Jesus’ prayer in Gethsemane gave Him the strength not to give up in the face of crisis. It was not something He did only </w:t>
      </w:r>
      <w:proofErr w:type="gramStart"/>
      <w:r w:rsidRPr="005F09F6">
        <w:rPr>
          <w:rFonts w:ascii="Book Antiqua" w:eastAsia="Book Antiqua" w:hAnsi="Book Antiqua" w:cs="Book Antiqua"/>
          <w:sz w:val="22"/>
          <w:szCs w:val="22"/>
        </w:rPr>
        <w:t>at the moment</w:t>
      </w:r>
      <w:proofErr w:type="gramEnd"/>
      <w:r w:rsidRPr="005F09F6">
        <w:rPr>
          <w:rFonts w:ascii="Book Antiqua" w:eastAsia="Book Antiqua" w:hAnsi="Book Antiqua" w:cs="Book Antiqua"/>
          <w:sz w:val="22"/>
          <w:szCs w:val="22"/>
        </w:rPr>
        <w:t xml:space="preserve"> of crisis. For most people, moral collapse and breakdown begins long before it is visible.</w:t>
      </w:r>
    </w:p>
    <w:p w14:paraId="0000004C" w14:textId="77777777" w:rsidR="00B71D87" w:rsidRPr="005F09F6" w:rsidRDefault="00B71D87">
      <w:pPr>
        <w:rPr>
          <w:rFonts w:ascii="Book Antiqua" w:eastAsia="Book Antiqua" w:hAnsi="Book Antiqua" w:cs="Book Antiqua"/>
          <w:sz w:val="22"/>
          <w:szCs w:val="22"/>
        </w:rPr>
      </w:pPr>
    </w:p>
    <w:p w14:paraId="0000004E"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Last week was Pentecost Sunday. The followers of Jesus gathered in the upper room to pray — a powerful image.</w:t>
      </w:r>
    </w:p>
    <w:p w14:paraId="0000004F" w14:textId="77777777" w:rsidR="00B71D87" w:rsidRPr="005F09F6" w:rsidRDefault="00B71D87">
      <w:pPr>
        <w:rPr>
          <w:rFonts w:ascii="Book Antiqua" w:eastAsia="Book Antiqua" w:hAnsi="Book Antiqua" w:cs="Book Antiqua"/>
          <w:sz w:val="22"/>
          <w:szCs w:val="22"/>
        </w:rPr>
      </w:pPr>
    </w:p>
    <w:p w14:paraId="00000051"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The final word is</w:t>
      </w:r>
      <w:r w:rsidRPr="005F09F6">
        <w:rPr>
          <w:rFonts w:ascii="Book Antiqua" w:eastAsia="Book Antiqua" w:hAnsi="Book Antiqua" w:cs="Book Antiqua"/>
          <w:b/>
          <w:sz w:val="22"/>
          <w:szCs w:val="22"/>
        </w:rPr>
        <w:t xml:space="preserve"> “Hope.”</w:t>
      </w:r>
      <w:r w:rsidRPr="005F09F6">
        <w:rPr>
          <w:rFonts w:ascii="Book Antiqua" w:eastAsia="Book Antiqua" w:hAnsi="Book Antiqua" w:cs="Book Antiqua"/>
          <w:sz w:val="22"/>
          <w:szCs w:val="22"/>
        </w:rPr>
        <w:t xml:space="preserve"> From longsuffering comes character, and from character comes hope. Hope is built upon the promise of Jesus — that He would send the Advocate and Comforter.</w:t>
      </w:r>
    </w:p>
    <w:p w14:paraId="00000052" w14:textId="77777777" w:rsidR="00B71D87" w:rsidRPr="005F09F6" w:rsidRDefault="00B71D87">
      <w:pPr>
        <w:rPr>
          <w:rFonts w:ascii="Book Antiqua" w:eastAsia="Book Antiqua" w:hAnsi="Book Antiqua" w:cs="Book Antiqua"/>
          <w:sz w:val="22"/>
          <w:szCs w:val="22"/>
        </w:rPr>
      </w:pPr>
    </w:p>
    <w:p w14:paraId="00000054"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When we are surrounded by suffering, when the world is full of pain, we are called to share the love of Jesus Christ. Jesus is full of compassion, reaching out to the grieving and those in need. People need to know they are not abandoned — that a life of persistent effort is not in vain.</w:t>
      </w:r>
    </w:p>
    <w:p w14:paraId="00000055" w14:textId="77777777" w:rsidR="00B71D87" w:rsidRPr="005F09F6" w:rsidRDefault="00B71D87">
      <w:pPr>
        <w:rPr>
          <w:rFonts w:ascii="Book Antiqua" w:eastAsia="Book Antiqua" w:hAnsi="Book Antiqua" w:cs="Book Antiqua"/>
          <w:sz w:val="22"/>
          <w:szCs w:val="22"/>
        </w:rPr>
      </w:pPr>
    </w:p>
    <w:p w14:paraId="00000058"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God pours out His love upon us through the Holy Spirit. Suffering changes the longsuffering and the tested. Through repeated events of suffering, the Holy Spirit advocates and intercedes for us, fills us with the words of life. Not only do we not fall, but we can even boast — enjoying the ups and downs of life, burning with zeal for God.</w:t>
      </w:r>
    </w:p>
    <w:p w14:paraId="00000059" w14:textId="77777777" w:rsidR="00B71D87" w:rsidRPr="005F09F6" w:rsidRDefault="00B71D87">
      <w:pPr>
        <w:rPr>
          <w:rFonts w:ascii="Book Antiqua" w:eastAsia="Book Antiqua" w:hAnsi="Book Antiqua" w:cs="Book Antiqua"/>
          <w:sz w:val="22"/>
          <w:szCs w:val="22"/>
        </w:rPr>
      </w:pPr>
    </w:p>
    <w:p w14:paraId="0000005B"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These three nouns — longsuffering, character, and hope — dwell in our hearts, in our minds, and on our lips, compelling us to praise this longsuffering God, whose Son’s steadfast character is our firm foundation, while the Holy Spirit keeps us hoping.</w:t>
      </w:r>
    </w:p>
    <w:p w14:paraId="0000005C" w14:textId="77777777" w:rsidR="00B71D87" w:rsidRPr="005F09F6" w:rsidRDefault="00B71D87">
      <w:pPr>
        <w:rPr>
          <w:rFonts w:ascii="Book Antiqua" w:eastAsia="Book Antiqua" w:hAnsi="Book Antiqua" w:cs="Book Antiqua"/>
          <w:sz w:val="22"/>
          <w:szCs w:val="22"/>
        </w:rPr>
      </w:pPr>
    </w:p>
    <w:p w14:paraId="0000005E" w14:textId="77777777" w:rsidR="00B71D87" w:rsidRPr="005F09F6" w:rsidRDefault="00000000">
      <w:pPr>
        <w:rPr>
          <w:rFonts w:ascii="Book Antiqua" w:eastAsia="Book Antiqua" w:hAnsi="Book Antiqua" w:cs="Book Antiqua"/>
          <w:sz w:val="22"/>
          <w:szCs w:val="22"/>
        </w:rPr>
      </w:pPr>
      <w:r w:rsidRPr="005F09F6">
        <w:rPr>
          <w:rFonts w:ascii="Book Antiqua" w:eastAsia="Book Antiqua" w:hAnsi="Book Antiqua" w:cs="Book Antiqua"/>
          <w:sz w:val="22"/>
          <w:szCs w:val="22"/>
        </w:rPr>
        <w:t>Dear brothers and sisters, the greatest and most hopeless suffering is believing our sins cannot be forgiven, that reconciliation is impossible. The heaviest, unbearable suffering is thinking our afflictions are too great for God to handle.</w:t>
      </w:r>
    </w:p>
    <w:p w14:paraId="0000005F" w14:textId="77777777" w:rsidR="00B71D87" w:rsidRPr="005F09F6" w:rsidRDefault="00B71D87">
      <w:pPr>
        <w:rPr>
          <w:rFonts w:ascii="Book Antiqua" w:eastAsia="Book Antiqua" w:hAnsi="Book Antiqua" w:cs="Book Antiqua"/>
          <w:sz w:val="22"/>
          <w:szCs w:val="22"/>
        </w:rPr>
      </w:pPr>
    </w:p>
    <w:p w14:paraId="00000061" w14:textId="77777777" w:rsidR="00B71D87" w:rsidRPr="005F09F6" w:rsidRDefault="00000000">
      <w:pPr>
        <w:shd w:val="clear" w:color="auto" w:fill="FFFFFF"/>
        <w:rPr>
          <w:rFonts w:ascii="Book Antiqua" w:eastAsia="Book Antiqua" w:hAnsi="Book Antiqua" w:cs="Book Antiqua"/>
          <w:sz w:val="22"/>
          <w:szCs w:val="22"/>
        </w:rPr>
      </w:pPr>
      <w:r w:rsidRPr="005F09F6">
        <w:rPr>
          <w:rFonts w:ascii="Book Antiqua" w:eastAsia="Book Antiqua" w:hAnsi="Book Antiqua" w:cs="Book Antiqua"/>
          <w:sz w:val="22"/>
          <w:szCs w:val="22"/>
        </w:rPr>
        <w:t xml:space="preserve">But Paul says: “We glory in our sufferings, because suffering produces perseverance; perseverance, character; and character, hope.” Let us take pride in our sufferings. Is this </w:t>
      </w:r>
      <w:proofErr w:type="gramStart"/>
      <w:r w:rsidRPr="005F09F6">
        <w:rPr>
          <w:rFonts w:ascii="Book Antiqua" w:eastAsia="Book Antiqua" w:hAnsi="Book Antiqua" w:cs="Book Antiqua"/>
          <w:sz w:val="22"/>
          <w:szCs w:val="22"/>
        </w:rPr>
        <w:t>really possible</w:t>
      </w:r>
      <w:proofErr w:type="gramEnd"/>
      <w:r w:rsidRPr="005F09F6">
        <w:rPr>
          <w:rFonts w:ascii="Book Antiqua" w:eastAsia="Book Antiqua" w:hAnsi="Book Antiqua" w:cs="Book Antiqua"/>
          <w:sz w:val="22"/>
          <w:szCs w:val="22"/>
        </w:rPr>
        <w:t xml:space="preserve">? Can </w:t>
      </w:r>
      <w:proofErr w:type="gramStart"/>
      <w:r w:rsidRPr="005F09F6">
        <w:rPr>
          <w:rFonts w:ascii="Book Antiqua" w:eastAsia="Book Antiqua" w:hAnsi="Book Antiqua" w:cs="Book Antiqua"/>
          <w:sz w:val="22"/>
          <w:szCs w:val="22"/>
        </w:rPr>
        <w:t>you</w:t>
      </w:r>
      <w:proofErr w:type="gramEnd"/>
      <w:r w:rsidRPr="005F09F6">
        <w:rPr>
          <w:rFonts w:ascii="Book Antiqua" w:eastAsia="Book Antiqua" w:hAnsi="Book Antiqua" w:cs="Book Antiqua"/>
          <w:sz w:val="22"/>
          <w:szCs w:val="22"/>
        </w:rPr>
        <w:t xml:space="preserve"> do it? Have you ever done it — gloried in your suffering?</w:t>
      </w:r>
    </w:p>
    <w:p w14:paraId="00000062" w14:textId="77777777" w:rsidR="00B71D87" w:rsidRPr="005F09F6" w:rsidRDefault="00B71D87">
      <w:pPr>
        <w:shd w:val="clear" w:color="auto" w:fill="FFFFFF"/>
        <w:rPr>
          <w:rFonts w:ascii="Book Antiqua" w:eastAsia="Book Antiqua" w:hAnsi="Book Antiqua" w:cs="Book Antiqua"/>
          <w:sz w:val="22"/>
          <w:szCs w:val="22"/>
        </w:rPr>
      </w:pPr>
    </w:p>
    <w:p w14:paraId="00000064" w14:textId="77777777" w:rsidR="00B71D87" w:rsidRPr="005F09F6" w:rsidRDefault="00000000">
      <w:pPr>
        <w:shd w:val="clear" w:color="auto" w:fill="FFFFFF"/>
        <w:rPr>
          <w:rFonts w:ascii="Book Antiqua" w:eastAsia="Book Antiqua" w:hAnsi="Book Antiqua" w:cs="Book Antiqua"/>
          <w:sz w:val="22"/>
          <w:szCs w:val="22"/>
        </w:rPr>
      </w:pPr>
      <w:r w:rsidRPr="005F09F6">
        <w:rPr>
          <w:rFonts w:ascii="Book Antiqua" w:eastAsia="Book Antiqua" w:hAnsi="Book Antiqua" w:cs="Book Antiqua"/>
          <w:sz w:val="22"/>
          <w:szCs w:val="22"/>
        </w:rPr>
        <w:t xml:space="preserve">It is hard to do in the moment of suffering, but when the pain has eased, when time has passed, when tears have dried — maybe then we can measure how much we’ve grown through our </w:t>
      </w:r>
      <w:r w:rsidRPr="005F09F6">
        <w:rPr>
          <w:rFonts w:ascii="Book Antiqua" w:eastAsia="Book Antiqua" w:hAnsi="Book Antiqua" w:cs="Book Antiqua"/>
          <w:sz w:val="22"/>
          <w:szCs w:val="22"/>
        </w:rPr>
        <w:lastRenderedPageBreak/>
        <w:t>suffering? Only then can we see how we have matured? Only then can we assess our journey, our progress, and the strength we’ve gained. It takes time — often a long time.</w:t>
      </w:r>
    </w:p>
    <w:p w14:paraId="12647088" w14:textId="77777777" w:rsidR="005F09F6" w:rsidRPr="005F09F6" w:rsidRDefault="005F09F6">
      <w:pPr>
        <w:shd w:val="clear" w:color="auto" w:fill="FFFFFF"/>
        <w:rPr>
          <w:rFonts w:ascii="Book Antiqua" w:eastAsia="Book Antiqua" w:hAnsi="Book Antiqua" w:cs="Book Antiqua"/>
          <w:color w:val="000000"/>
          <w:sz w:val="22"/>
          <w:szCs w:val="22"/>
        </w:rPr>
      </w:pPr>
    </w:p>
    <w:p w14:paraId="00000067" w14:textId="47DA07A7" w:rsidR="00B71D87" w:rsidRPr="005F09F6" w:rsidRDefault="00000000">
      <w:pPr>
        <w:shd w:val="clear" w:color="auto" w:fill="FFFFFF"/>
        <w:rPr>
          <w:rFonts w:ascii="Book Antiqua" w:eastAsia="Book Antiqua" w:hAnsi="Book Antiqua" w:cs="Book Antiqua"/>
          <w:sz w:val="22"/>
          <w:szCs w:val="22"/>
        </w:rPr>
      </w:pPr>
      <w:r w:rsidRPr="005F09F6">
        <w:rPr>
          <w:rFonts w:ascii="Book Antiqua" w:eastAsia="Book Antiqua" w:hAnsi="Book Antiqua" w:cs="Book Antiqua"/>
          <w:sz w:val="22"/>
          <w:szCs w:val="22"/>
        </w:rPr>
        <w:t>Sometimes, suffering allows us to know ourselves in a new way: We glimpse our own limitations. We more fully realize how precious and fragile life is. We begin to see blessings in life in a way we never saw before.</w:t>
      </w:r>
    </w:p>
    <w:p w14:paraId="00000068" w14:textId="77777777" w:rsidR="00B71D87" w:rsidRPr="005F09F6" w:rsidRDefault="00B71D87">
      <w:pPr>
        <w:shd w:val="clear" w:color="auto" w:fill="FFFFFF"/>
        <w:rPr>
          <w:rFonts w:ascii="Book Antiqua" w:eastAsia="Book Antiqua" w:hAnsi="Book Antiqua" w:cs="Book Antiqua"/>
          <w:sz w:val="22"/>
          <w:szCs w:val="22"/>
        </w:rPr>
      </w:pPr>
    </w:p>
    <w:p w14:paraId="0000006A" w14:textId="77777777" w:rsidR="00B71D87" w:rsidRPr="005F09F6" w:rsidRDefault="00000000">
      <w:pPr>
        <w:shd w:val="clear" w:color="auto" w:fill="FFFFFF"/>
        <w:rPr>
          <w:rFonts w:ascii="Book Antiqua" w:eastAsia="Book Antiqua" w:hAnsi="Book Antiqua" w:cs="Book Antiqua"/>
          <w:sz w:val="22"/>
          <w:szCs w:val="22"/>
        </w:rPr>
      </w:pPr>
      <w:r w:rsidRPr="005F09F6">
        <w:rPr>
          <w:rFonts w:ascii="Book Antiqua" w:eastAsia="Book Antiqua" w:hAnsi="Book Antiqua" w:cs="Book Antiqua"/>
          <w:sz w:val="22"/>
          <w:szCs w:val="22"/>
        </w:rPr>
        <w:t>Sometimes, suffering helps us understand others in a new way: Hard times often bring new friendships or deepen old ones. We learn the meaning of friendship. We realize how important relationships are — how they can be sources of strength.</w:t>
      </w:r>
    </w:p>
    <w:p w14:paraId="0000006B" w14:textId="77777777" w:rsidR="00B71D87" w:rsidRPr="005F09F6" w:rsidRDefault="00B71D87">
      <w:pPr>
        <w:shd w:val="clear" w:color="auto" w:fill="FFFFFF"/>
        <w:rPr>
          <w:rFonts w:ascii="Book Antiqua" w:eastAsia="Book Antiqua" w:hAnsi="Book Antiqua" w:cs="Book Antiqua"/>
          <w:sz w:val="22"/>
          <w:szCs w:val="22"/>
        </w:rPr>
      </w:pPr>
    </w:p>
    <w:p w14:paraId="0000006D" w14:textId="77777777" w:rsidR="00B71D87" w:rsidRPr="005F09F6" w:rsidRDefault="00000000">
      <w:pPr>
        <w:shd w:val="clear" w:color="auto" w:fill="FFFFFF"/>
        <w:rPr>
          <w:rFonts w:ascii="Book Antiqua" w:eastAsia="Book Antiqua" w:hAnsi="Book Antiqua" w:cs="Book Antiqua"/>
          <w:sz w:val="22"/>
          <w:szCs w:val="22"/>
        </w:rPr>
      </w:pPr>
      <w:r w:rsidRPr="005F09F6">
        <w:rPr>
          <w:rFonts w:ascii="Book Antiqua" w:eastAsia="Book Antiqua" w:hAnsi="Book Antiqua" w:cs="Book Antiqua"/>
          <w:sz w:val="22"/>
          <w:szCs w:val="22"/>
        </w:rPr>
        <w:t xml:space="preserve">Sometimes, experiencing suffering allows us to see God with new eyes. God’s presence becomes more real to us; faith becomes </w:t>
      </w:r>
      <w:proofErr w:type="gramStart"/>
      <w:r w:rsidRPr="005F09F6">
        <w:rPr>
          <w:rFonts w:ascii="Book Antiqua" w:eastAsia="Book Antiqua" w:hAnsi="Book Antiqua" w:cs="Book Antiqua"/>
          <w:sz w:val="22"/>
          <w:szCs w:val="22"/>
        </w:rPr>
        <w:t>more firm</w:t>
      </w:r>
      <w:proofErr w:type="gramEnd"/>
      <w:r w:rsidRPr="005F09F6">
        <w:rPr>
          <w:rFonts w:ascii="Book Antiqua" w:eastAsia="Book Antiqua" w:hAnsi="Book Antiqua" w:cs="Book Antiqua"/>
          <w:sz w:val="22"/>
          <w:szCs w:val="22"/>
        </w:rPr>
        <w:t>; praise becomes more abundant.</w:t>
      </w:r>
    </w:p>
    <w:p w14:paraId="0000006E" w14:textId="77777777" w:rsidR="00B71D87" w:rsidRPr="005F09F6" w:rsidRDefault="00B71D87">
      <w:pPr>
        <w:shd w:val="clear" w:color="auto" w:fill="FFFFFF"/>
        <w:rPr>
          <w:rFonts w:ascii="Book Antiqua" w:eastAsia="Book Antiqua" w:hAnsi="Book Antiqua" w:cs="Book Antiqua"/>
          <w:sz w:val="22"/>
          <w:szCs w:val="22"/>
        </w:rPr>
      </w:pPr>
    </w:p>
    <w:p w14:paraId="00000070" w14:textId="77777777" w:rsidR="00B71D87" w:rsidRPr="005F09F6" w:rsidRDefault="00000000">
      <w:pPr>
        <w:shd w:val="clear" w:color="auto" w:fill="FFFFFF"/>
        <w:rPr>
          <w:rFonts w:ascii="Book Antiqua" w:eastAsia="Book Antiqua" w:hAnsi="Book Antiqua" w:cs="Book Antiqua"/>
          <w:sz w:val="22"/>
          <w:szCs w:val="22"/>
        </w:rPr>
      </w:pPr>
      <w:r w:rsidRPr="005F09F6">
        <w:rPr>
          <w:rFonts w:ascii="Book Antiqua" w:eastAsia="Book Antiqua" w:hAnsi="Book Antiqua" w:cs="Book Antiqua"/>
          <w:sz w:val="22"/>
          <w:szCs w:val="22"/>
        </w:rPr>
        <w:t xml:space="preserve">When we are </w:t>
      </w:r>
      <w:proofErr w:type="gramStart"/>
      <w:r w:rsidRPr="005F09F6">
        <w:rPr>
          <w:rFonts w:ascii="Book Antiqua" w:eastAsia="Book Antiqua" w:hAnsi="Book Antiqua" w:cs="Book Antiqua"/>
          <w:sz w:val="22"/>
          <w:szCs w:val="22"/>
        </w:rPr>
        <w:t>in the midst of</w:t>
      </w:r>
      <w:proofErr w:type="gramEnd"/>
      <w:r w:rsidRPr="005F09F6">
        <w:rPr>
          <w:rFonts w:ascii="Book Antiqua" w:eastAsia="Book Antiqua" w:hAnsi="Book Antiqua" w:cs="Book Antiqua"/>
          <w:sz w:val="22"/>
          <w:szCs w:val="22"/>
        </w:rPr>
        <w:t xml:space="preserve"> suffering, these things do not appear right away. But after some time has passed, we begin to understand what has happened to us. We can see how we have changed, see our progress. Sometimes, for some reason, by God’s grace, we can even rejoice. We can boast in our suffering.</w:t>
      </w:r>
    </w:p>
    <w:p w14:paraId="11745EEC" w14:textId="77777777" w:rsidR="005F09F6" w:rsidRPr="005F09F6" w:rsidRDefault="005F09F6">
      <w:pPr>
        <w:shd w:val="clear" w:color="auto" w:fill="FFFFFF"/>
        <w:rPr>
          <w:rFonts w:ascii="Book Antiqua" w:eastAsia="Book Antiqua" w:hAnsi="Book Antiqua" w:cs="Book Antiqua"/>
          <w:color w:val="000000"/>
          <w:sz w:val="22"/>
          <w:szCs w:val="22"/>
        </w:rPr>
      </w:pPr>
    </w:p>
    <w:p w14:paraId="00000073" w14:textId="37F3724A" w:rsidR="00B71D87" w:rsidRPr="005F09F6" w:rsidRDefault="00000000">
      <w:pPr>
        <w:shd w:val="clear" w:color="auto" w:fill="FFFFFF"/>
        <w:rPr>
          <w:rFonts w:ascii="Book Antiqua" w:eastAsia="Book Antiqua" w:hAnsi="Book Antiqua" w:cs="Book Antiqua"/>
          <w:sz w:val="22"/>
          <w:szCs w:val="22"/>
        </w:rPr>
      </w:pPr>
      <w:r w:rsidRPr="005F09F6">
        <w:rPr>
          <w:rFonts w:ascii="Book Antiqua" w:eastAsia="Book Antiqua" w:hAnsi="Book Antiqua" w:cs="Book Antiqua"/>
          <w:sz w:val="22"/>
          <w:szCs w:val="22"/>
        </w:rPr>
        <w:t>This truly happens. I have personally seen how people measure what suffering has brought into their lives.</w:t>
      </w:r>
    </w:p>
    <w:p w14:paraId="00000074" w14:textId="77777777" w:rsidR="00B71D87" w:rsidRPr="005F09F6" w:rsidRDefault="00B71D87">
      <w:pPr>
        <w:shd w:val="clear" w:color="auto" w:fill="FFFFFF"/>
        <w:rPr>
          <w:rFonts w:ascii="Book Antiqua" w:eastAsia="Book Antiqua" w:hAnsi="Book Antiqua" w:cs="Book Antiqua"/>
          <w:sz w:val="22"/>
          <w:szCs w:val="22"/>
        </w:rPr>
      </w:pPr>
    </w:p>
    <w:p w14:paraId="00000076" w14:textId="77777777" w:rsidR="00B71D87" w:rsidRPr="005F09F6" w:rsidRDefault="00000000">
      <w:pPr>
        <w:shd w:val="clear" w:color="auto" w:fill="FFFFFF"/>
        <w:rPr>
          <w:rFonts w:ascii="Book Antiqua" w:eastAsia="Book Antiqua" w:hAnsi="Book Antiqua" w:cs="Book Antiqua"/>
          <w:sz w:val="22"/>
          <w:szCs w:val="22"/>
        </w:rPr>
      </w:pPr>
      <w:r w:rsidRPr="005F09F6">
        <w:rPr>
          <w:rFonts w:ascii="Book Antiqua" w:eastAsia="Book Antiqua" w:hAnsi="Book Antiqua" w:cs="Book Antiqua"/>
          <w:sz w:val="22"/>
          <w:szCs w:val="22"/>
        </w:rPr>
        <w:t>I have seen cancer survivors with firm faith, knowing it was God who led them through the painful years of chemotherapy. I have seen people with terminal illnesses face death with deep peace, because they felt God's presence. I have seen some people come out of the pain of divorce with a new understanding of their self-worth, speaking of God’s boundless blessings to them.</w:t>
      </w:r>
    </w:p>
    <w:p w14:paraId="00000077" w14:textId="77777777" w:rsidR="00B71D87" w:rsidRPr="005F09F6" w:rsidRDefault="00B71D87">
      <w:pPr>
        <w:shd w:val="clear" w:color="auto" w:fill="FFFFFF"/>
        <w:rPr>
          <w:rFonts w:ascii="Book Antiqua" w:eastAsia="Book Antiqua" w:hAnsi="Book Antiqua" w:cs="Book Antiqua"/>
          <w:sz w:val="22"/>
          <w:szCs w:val="22"/>
        </w:rPr>
      </w:pPr>
    </w:p>
    <w:p w14:paraId="00000079" w14:textId="77777777" w:rsidR="00B71D87" w:rsidRPr="005F09F6" w:rsidRDefault="00000000">
      <w:pPr>
        <w:shd w:val="clear" w:color="auto" w:fill="FFFFFF"/>
        <w:rPr>
          <w:rFonts w:ascii="Book Antiqua" w:eastAsia="Book Antiqua" w:hAnsi="Book Antiqua" w:cs="Book Antiqua"/>
          <w:sz w:val="22"/>
          <w:szCs w:val="22"/>
        </w:rPr>
      </w:pPr>
      <w:r w:rsidRPr="005F09F6">
        <w:rPr>
          <w:rFonts w:ascii="Book Antiqua" w:eastAsia="Book Antiqua" w:hAnsi="Book Antiqua" w:cs="Book Antiqua"/>
          <w:sz w:val="22"/>
          <w:szCs w:val="22"/>
        </w:rPr>
        <w:t>I have seen people with various disabilities upheld by a circle of friends they never expected. I have seen people who experienced tragic and sudden loss hold tightly to their faith. I have seen people recovering from alcoholism come out of their struggles with sincere passion to serve God and God’s people. I have seen people come through times of confusion in their careers and work with a new understanding of what truly matters.</w:t>
      </w:r>
    </w:p>
    <w:p w14:paraId="0000007A" w14:textId="77777777" w:rsidR="00B71D87" w:rsidRPr="005F09F6" w:rsidRDefault="00B71D87">
      <w:pPr>
        <w:shd w:val="clear" w:color="auto" w:fill="FFFFFF"/>
        <w:rPr>
          <w:rFonts w:ascii="Book Antiqua" w:eastAsia="Book Antiqua" w:hAnsi="Book Antiqua" w:cs="Book Antiqua"/>
          <w:sz w:val="22"/>
          <w:szCs w:val="22"/>
        </w:rPr>
      </w:pPr>
    </w:p>
    <w:p w14:paraId="0000007C" w14:textId="77777777" w:rsidR="00B71D87" w:rsidRPr="005F09F6" w:rsidRDefault="00000000">
      <w:pPr>
        <w:shd w:val="clear" w:color="auto" w:fill="FFFFFF"/>
        <w:rPr>
          <w:rFonts w:ascii="Book Antiqua" w:eastAsia="Book Antiqua" w:hAnsi="Book Antiqua" w:cs="Book Antiqua"/>
          <w:sz w:val="22"/>
          <w:szCs w:val="22"/>
        </w:rPr>
      </w:pPr>
      <w:proofErr w:type="gramStart"/>
      <w:r w:rsidRPr="005F09F6">
        <w:rPr>
          <w:rFonts w:ascii="Book Antiqua" w:eastAsia="Book Antiqua" w:hAnsi="Book Antiqua" w:cs="Book Antiqua"/>
          <w:sz w:val="22"/>
          <w:szCs w:val="22"/>
        </w:rPr>
        <w:t>All of</w:t>
      </w:r>
      <w:proofErr w:type="gramEnd"/>
      <w:r w:rsidRPr="005F09F6">
        <w:rPr>
          <w:rFonts w:ascii="Book Antiqua" w:eastAsia="Book Antiqua" w:hAnsi="Book Antiqua" w:cs="Book Antiqua"/>
          <w:sz w:val="22"/>
          <w:szCs w:val="22"/>
        </w:rPr>
        <w:t xml:space="preserve"> these things — </w:t>
      </w:r>
      <w:proofErr w:type="gramStart"/>
      <w:r w:rsidRPr="005F09F6">
        <w:rPr>
          <w:rFonts w:ascii="Book Antiqua" w:eastAsia="Book Antiqua" w:hAnsi="Book Antiqua" w:cs="Book Antiqua"/>
          <w:sz w:val="22"/>
          <w:szCs w:val="22"/>
        </w:rPr>
        <w:t>all of</w:t>
      </w:r>
      <w:proofErr w:type="gramEnd"/>
      <w:r w:rsidRPr="005F09F6">
        <w:rPr>
          <w:rFonts w:ascii="Book Antiqua" w:eastAsia="Book Antiqua" w:hAnsi="Book Antiqua" w:cs="Book Antiqua"/>
          <w:sz w:val="22"/>
          <w:szCs w:val="22"/>
        </w:rPr>
        <w:t xml:space="preserve"> these extraordinary, astonishing things — have come through suffering.</w:t>
      </w:r>
    </w:p>
    <w:p w14:paraId="0000007D" w14:textId="77777777" w:rsidR="00B71D87" w:rsidRPr="005F09F6" w:rsidRDefault="00B71D87">
      <w:pPr>
        <w:shd w:val="clear" w:color="auto" w:fill="FFFFFF"/>
        <w:rPr>
          <w:rFonts w:ascii="Book Antiqua" w:eastAsia="Book Antiqua" w:hAnsi="Book Antiqua" w:cs="Book Antiqua"/>
          <w:sz w:val="22"/>
          <w:szCs w:val="22"/>
        </w:rPr>
      </w:pPr>
    </w:p>
    <w:p w14:paraId="0000007F" w14:textId="77777777" w:rsidR="00B71D87" w:rsidRPr="005F09F6" w:rsidRDefault="00000000">
      <w:pPr>
        <w:shd w:val="clear" w:color="auto" w:fill="FFFFFF"/>
        <w:rPr>
          <w:rFonts w:ascii="Book Antiqua" w:eastAsia="Book Antiqua" w:hAnsi="Book Antiqua" w:cs="Book Antiqua"/>
          <w:sz w:val="22"/>
          <w:szCs w:val="22"/>
        </w:rPr>
      </w:pPr>
      <w:r w:rsidRPr="005F09F6">
        <w:rPr>
          <w:rFonts w:ascii="Book Antiqua" w:eastAsia="Book Antiqua" w:hAnsi="Book Antiqua" w:cs="Book Antiqua"/>
          <w:sz w:val="22"/>
          <w:szCs w:val="22"/>
        </w:rPr>
        <w:t xml:space="preserve">Today is Trinity Sunday on the liturgical calendar. On this day, we are to speak about the Triune God. Rather than piling up theories and profound descriptions about the Trinity, let us simply affirm the essence of this doctrine: in Jesus, suffering has been woven into the nature of God. Because in Jesus, God was nailed to the cross, full of pain, blood pouring out, crying out in agony. When we </w:t>
      </w:r>
      <w:proofErr w:type="gramStart"/>
      <w:r w:rsidRPr="005F09F6">
        <w:rPr>
          <w:rFonts w:ascii="Book Antiqua" w:eastAsia="Book Antiqua" w:hAnsi="Book Antiqua" w:cs="Book Antiqua"/>
          <w:sz w:val="22"/>
          <w:szCs w:val="22"/>
        </w:rPr>
        <w:t>say</w:t>
      </w:r>
      <w:proofErr w:type="gramEnd"/>
      <w:r w:rsidRPr="005F09F6">
        <w:rPr>
          <w:rFonts w:ascii="Book Antiqua" w:eastAsia="Book Antiqua" w:hAnsi="Book Antiqua" w:cs="Book Antiqua"/>
          <w:sz w:val="22"/>
          <w:szCs w:val="22"/>
        </w:rPr>
        <w:t xml:space="preserve"> “God is with us,” it is not empty talk. God was there. God has always been there. This is </w:t>
      </w:r>
      <w:proofErr w:type="gramStart"/>
      <w:r w:rsidRPr="005F09F6">
        <w:rPr>
          <w:rFonts w:ascii="Book Antiqua" w:eastAsia="Book Antiqua" w:hAnsi="Book Antiqua" w:cs="Book Antiqua"/>
          <w:sz w:val="22"/>
          <w:szCs w:val="22"/>
        </w:rPr>
        <w:t>absolutely true</w:t>
      </w:r>
      <w:proofErr w:type="gramEnd"/>
      <w:r w:rsidRPr="005F09F6">
        <w:rPr>
          <w:rFonts w:ascii="Book Antiqua" w:eastAsia="Book Antiqua" w:hAnsi="Book Antiqua" w:cs="Book Antiqua"/>
          <w:sz w:val="22"/>
          <w:szCs w:val="22"/>
        </w:rPr>
        <w:t>. The death and resurrection of Jesus is exactly the story of God bringing forth new life out of suffering. For this, we should rejoice!</w:t>
      </w:r>
    </w:p>
    <w:p w14:paraId="00000080" w14:textId="77777777" w:rsidR="00B71D87" w:rsidRPr="005F09F6" w:rsidRDefault="00B71D87">
      <w:pPr>
        <w:rPr>
          <w:rFonts w:ascii="Book Antiqua" w:eastAsia="Book Antiqua" w:hAnsi="Book Antiqua" w:cs="Book Antiqua"/>
          <w:sz w:val="22"/>
          <w:szCs w:val="22"/>
        </w:rPr>
      </w:pPr>
    </w:p>
    <w:p w14:paraId="00000081" w14:textId="77777777" w:rsidR="00B71D87" w:rsidRPr="005F09F6" w:rsidRDefault="00B71D87">
      <w:pPr>
        <w:rPr>
          <w:rFonts w:ascii="Book Antiqua" w:eastAsia="Book Antiqua" w:hAnsi="Book Antiqua" w:cs="Book Antiqua"/>
          <w:sz w:val="22"/>
          <w:szCs w:val="22"/>
        </w:rPr>
      </w:pPr>
    </w:p>
    <w:sectPr w:rsidR="00B71D87" w:rsidRPr="005F09F6">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247B" w:usb2="00000009" w:usb3="00000000" w:csb0="000001FF" w:csb1="00000000"/>
    <w:embedRegular r:id="rId1" w:fontKey="{305A39F9-22F4-574D-9E6D-2C0EB33BD4F2}"/>
    <w:embedBold r:id="rId2" w:fontKey="{171DFC6A-B8D4-A64E-8EA4-63B1B091ECF4}"/>
  </w:font>
  <w:font w:name="PMingLiU">
    <w:altName w:val="新細明體"/>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embedRegular r:id="rId3" w:fontKey="{65D5BCDD-D319-E54A-9C85-4C721CF87640}"/>
    <w:embedItalic r:id="rId4" w:fontKey="{43F9F6ED-4C23-ED46-AE3C-E51457B9D137}"/>
    <w:embedBoldItalic r:id="rId5" w:fontKey="{2CA7B49A-8B12-094A-A2B8-EA14F1F9B69B}"/>
  </w:font>
  <w:font w:name="Georgia">
    <w:panose1 w:val="02040502050405020303"/>
    <w:charset w:val="00"/>
    <w:family w:val="roman"/>
    <w:pitch w:val="variable"/>
    <w:sig w:usb0="00000287" w:usb1="00000000" w:usb2="00000000" w:usb3="00000000" w:csb0="0000009F" w:csb1="00000000"/>
    <w:embedRegular r:id="rId6" w:fontKey="{00AD4BEA-608E-E846-8E8F-B1FF904B02F8}"/>
    <w:embedItalic r:id="rId7" w:fontKey="{E9A61707-4B2A-CC4C-9256-DD31D6D3E4D6}"/>
  </w:font>
  <w:font w:name="Book Antiqua">
    <w:panose1 w:val="02040602050305030304"/>
    <w:charset w:val="00"/>
    <w:family w:val="roman"/>
    <w:pitch w:val="variable"/>
    <w:sig w:usb0="00000287" w:usb1="00000000" w:usb2="00000000" w:usb3="00000000" w:csb0="0000009F" w:csb1="00000000"/>
    <w:embedRegular r:id="rId8" w:fontKey="{8C808D2B-DBAD-6D41-A406-F03CB75B0034}"/>
    <w:embedBold r:id="rId9" w:fontKey="{9E29B5C4-85DD-A447-99DC-1F1A3882A669}"/>
  </w:font>
  <w:font w:name="PingFang TC">
    <w:panose1 w:val="020B0400000000000000"/>
    <w:charset w:val="88"/>
    <w:family w:val="swiss"/>
    <w:pitch w:val="variable"/>
    <w:sig w:usb0="A00002FF" w:usb1="7ACFFDFB" w:usb2="00000017" w:usb3="00000000" w:csb0="00100001" w:csb1="00000000"/>
    <w:embedRegular r:id="rId10" w:fontKey="{48E1696C-7FEA-B945-89CF-90FFD10EBF1E}"/>
  </w:font>
  <w:font w:name="Segoe UI">
    <w:panose1 w:val="020B0502040204020203"/>
    <w:charset w:val="00"/>
    <w:family w:val="swiss"/>
    <w:pitch w:val="variable"/>
    <w:sig w:usb0="E4002EFF" w:usb1="C000E47F" w:usb2="00000009" w:usb3="00000000" w:csb0="000001FF" w:csb1="00000000"/>
    <w:embedItalic r:id="rId11" w:fontKey="{16963281-0FFE-FA49-9955-12F0A9D76215}"/>
    <w:embedBoldItalic r:id="rId12" w:fontKey="{6578448F-C1CD-7C41-9691-4DCF45779456}"/>
  </w:font>
  <w:font w:name="Calibri Light">
    <w:panose1 w:val="020F0302020204030204"/>
    <w:charset w:val="00"/>
    <w:family w:val="swiss"/>
    <w:pitch w:val="variable"/>
    <w:sig w:usb0="E0002AFF" w:usb1="C000247B" w:usb2="00000009" w:usb3="00000000" w:csb0="000001FF" w:csb1="00000000"/>
    <w:embedRegular r:id="rId13" w:fontKey="{3B814096-C105-4049-8D14-184A78F0C86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6"/>
  <w:embedTrueTypeFonts/>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1D87"/>
    <w:rsid w:val="000B71F5"/>
    <w:rsid w:val="001027AC"/>
    <w:rsid w:val="005F09F6"/>
    <w:rsid w:val="00B71D8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ecimalSymbol w:val="."/>
  <w:listSeparator w:val=","/>
  <w14:docId w14:val="74469BB2"/>
  <w15:docId w15:val="{936C7E2C-13B0-5E49-941F-E1D86EC794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EastAsia" w:hAnsi="Calibri" w:cs="Calibri"/>
        <w:sz w:val="24"/>
        <w:szCs w:val="24"/>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paragraph" w:styleId="Date">
    <w:name w:val="Date"/>
    <w:basedOn w:val="Normal"/>
    <w:next w:val="Normal"/>
    <w:link w:val="DateChar"/>
    <w:uiPriority w:val="99"/>
    <w:semiHidden/>
    <w:unhideWhenUsed/>
    <w:rsid w:val="00F42364"/>
  </w:style>
  <w:style w:type="character" w:customStyle="1" w:styleId="DateChar">
    <w:name w:val="Date Char"/>
    <w:basedOn w:val="DefaultParagraphFont"/>
    <w:link w:val="Date"/>
    <w:uiPriority w:val="99"/>
    <w:semiHidden/>
    <w:rsid w:val="00F42364"/>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customStyle="1" w:styleId="chapter-1">
    <w:name w:val="chapter-1"/>
    <w:basedOn w:val="Normal"/>
    <w:rsid w:val="005F09F6"/>
    <w:pPr>
      <w:spacing w:before="100" w:beforeAutospacing="1" w:after="100" w:afterAutospacing="1"/>
    </w:pPr>
    <w:rPr>
      <w:rFonts w:ascii="Times New Roman" w:eastAsia="Times New Roman" w:hAnsi="Times New Roman" w:cs="Times New Roman"/>
    </w:rPr>
  </w:style>
  <w:style w:type="character" w:customStyle="1" w:styleId="text">
    <w:name w:val="text"/>
    <w:basedOn w:val="DefaultParagraphFont"/>
    <w:rsid w:val="005F09F6"/>
  </w:style>
  <w:style w:type="character" w:customStyle="1" w:styleId="chapternum">
    <w:name w:val="chapternum"/>
    <w:basedOn w:val="DefaultParagraphFont"/>
    <w:rsid w:val="005F09F6"/>
  </w:style>
  <w:style w:type="character" w:styleId="Hyperlink">
    <w:name w:val="Hyperlink"/>
    <w:basedOn w:val="DefaultParagraphFont"/>
    <w:uiPriority w:val="99"/>
    <w:semiHidden/>
    <w:unhideWhenUsed/>
    <w:rsid w:val="005F09F6"/>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9801826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www.biblegateway.com/passage/?search=Romans%205%3A1%E2%80%935&amp;version=NRSVUE" TargetMode="External"/><Relationship Id="rId3" Type="http://schemas.openxmlformats.org/officeDocument/2006/relationships/settings" Target="settings.xml"/><Relationship Id="rId7" Type="http://schemas.openxmlformats.org/officeDocument/2006/relationships/hyperlink" Target="https://www.biblegateway.com/passage/?search=Romans%205%3A1%E2%80%935&amp;version=NRSVUE" TargetMode="Externa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hyperlink" Target="https://www.biblegateway.com/passage/?search=Romans%205%3A1%E2%80%935&amp;version=NRSVUE" TargetMode="External"/><Relationship Id="rId5" Type="http://schemas.openxmlformats.org/officeDocument/2006/relationships/hyperlink" Target="https://www.biblegateway.com/passage/?search=Romans%205%3A1%E2%80%935&amp;version=NRSVUE" TargetMode="Externa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eBWQQjxGO35vIBdHThx7C3Of1Fw==">CgMxLjA4AHIhMWpvdnNlOVVBa2hiUFhscU9JbFlyN3Y1WVRFQlZFX19E</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Pages>
  <Words>1744</Words>
  <Characters>9946</Characters>
  <Application>Microsoft Office Word</Application>
  <DocSecurity>0</DocSecurity>
  <Lines>82</Lines>
  <Paragraphs>23</Paragraphs>
  <ScaleCrop>false</ScaleCrop>
  <Company/>
  <LinksUpToDate>false</LinksUpToDate>
  <CharactersWithSpaces>11667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Ming Chen Lo Rohrer</cp:lastModifiedBy>
  <cp:revision>2</cp:revision>
  <dcterms:created xsi:type="dcterms:W3CDTF">2025-06-15T00:15:00Z</dcterms:created>
  <dcterms:modified xsi:type="dcterms:W3CDTF">2025-06-15T00:15:00Z</dcterms:modified>
</cp:coreProperties>
</file>