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C01019" w:rsidRPr="00CB7486" w:rsidRDefault="00000000">
      <w:pPr>
        <w:jc w:val="center"/>
        <w:rPr>
          <w:rFonts w:ascii="Book Antiqua" w:eastAsia="Book Antiqua" w:hAnsi="Book Antiqua" w:cs="Book Antiqua"/>
          <w:color w:val="000000"/>
          <w:sz w:val="32"/>
          <w:szCs w:val="32"/>
        </w:rPr>
      </w:pPr>
      <w:r w:rsidRPr="00CB7486">
        <w:rPr>
          <w:rFonts w:ascii="Book Antiqua" w:eastAsia="Book Antiqua" w:hAnsi="Book Antiqua" w:cs="Book Antiqua"/>
          <w:color w:val="000000"/>
          <w:sz w:val="32"/>
          <w:szCs w:val="32"/>
        </w:rPr>
        <w:t>表現憐憫（愛你們的仇敵）</w:t>
      </w:r>
      <w:r w:rsidRPr="00CB7486">
        <w:rPr>
          <w:rFonts w:ascii="Book Antiqua" w:eastAsia="Book Antiqua" w:hAnsi="Book Antiqua" w:cs="Book Antiqua"/>
          <w:color w:val="000000"/>
          <w:sz w:val="32"/>
          <w:szCs w:val="32"/>
        </w:rPr>
        <w:br/>
        <w:t>Show Mercy (Love Your Enemies)</w:t>
      </w:r>
    </w:p>
    <w:p w14:paraId="68F8AD71" w14:textId="77777777" w:rsidR="00CB7486" w:rsidRDefault="00CB7486">
      <w:pPr>
        <w:rPr>
          <w:rFonts w:ascii="Book Antiqua" w:eastAsia="Book Antiqua" w:hAnsi="Book Antiqua" w:cs="Book Antiqua"/>
          <w:color w:val="000000"/>
          <w:sz w:val="22"/>
          <w:szCs w:val="22"/>
        </w:rPr>
      </w:pPr>
    </w:p>
    <w:p w14:paraId="00000002" w14:textId="1071633C" w:rsidR="00C01019" w:rsidRDefault="00000000">
      <w:pPr>
        <w:rPr>
          <w:rFonts w:ascii="Book Antiqua" w:eastAsia="Book Antiqua" w:hAnsi="Book Antiqua" w:cs="Book Antiqua"/>
          <w:color w:val="000000"/>
          <w:sz w:val="22"/>
          <w:szCs w:val="22"/>
        </w:rPr>
      </w:pPr>
      <w:r>
        <w:rPr>
          <w:rFonts w:ascii="Book Antiqua" w:eastAsia="Book Antiqua" w:hAnsi="Book Antiqua" w:cs="Book Antiqua"/>
          <w:color w:val="000000"/>
          <w:sz w:val="22"/>
          <w:szCs w:val="22"/>
        </w:rPr>
        <w:t>路加福音6:27-38</w:t>
      </w:r>
      <w:r>
        <w:rPr>
          <w:rFonts w:ascii="Book Antiqua" w:eastAsia="Book Antiqua" w:hAnsi="Book Antiqua" w:cs="Book Antiqua"/>
          <w:color w:val="000000"/>
          <w:sz w:val="22"/>
          <w:szCs w:val="22"/>
        </w:rPr>
        <w:tab/>
      </w:r>
      <w:r>
        <w:rPr>
          <w:rFonts w:ascii="Book Antiqua" w:eastAsia="Book Antiqua" w:hAnsi="Book Antiqua" w:cs="Book Antiqua"/>
          <w:color w:val="000000"/>
          <w:sz w:val="22"/>
          <w:szCs w:val="22"/>
        </w:rPr>
        <w:tab/>
      </w:r>
      <w:r>
        <w:rPr>
          <w:rFonts w:ascii="Book Antiqua" w:eastAsia="Book Antiqua" w:hAnsi="Book Antiqua" w:cs="Book Antiqua"/>
          <w:color w:val="000000"/>
          <w:sz w:val="22"/>
          <w:szCs w:val="22"/>
        </w:rPr>
        <w:tab/>
      </w:r>
      <w:r w:rsidR="00CB7486">
        <w:rPr>
          <w:rFonts w:ascii="Book Antiqua" w:eastAsia="Book Antiqua" w:hAnsi="Book Antiqua" w:cs="Book Antiqua"/>
          <w:color w:val="000000"/>
          <w:sz w:val="22"/>
          <w:szCs w:val="22"/>
        </w:rPr>
        <w:tab/>
      </w:r>
      <w:r>
        <w:rPr>
          <w:rFonts w:ascii="Book Antiqua" w:eastAsia="Book Antiqua" w:hAnsi="Book Antiqua" w:cs="Book Antiqua"/>
          <w:color w:val="000000"/>
          <w:sz w:val="22"/>
          <w:szCs w:val="22"/>
        </w:rPr>
        <w:tab/>
      </w:r>
      <w:r>
        <w:rPr>
          <w:rFonts w:ascii="Book Antiqua" w:eastAsia="Book Antiqua" w:hAnsi="Book Antiqua" w:cs="Book Antiqua"/>
          <w:color w:val="000000"/>
          <w:sz w:val="22"/>
          <w:szCs w:val="22"/>
        </w:rPr>
        <w:tab/>
      </w:r>
      <w:r>
        <w:rPr>
          <w:rFonts w:ascii="Book Antiqua" w:eastAsia="Book Antiqua" w:hAnsi="Book Antiqua" w:cs="Book Antiqua"/>
          <w:color w:val="000000"/>
          <w:sz w:val="22"/>
          <w:szCs w:val="22"/>
        </w:rPr>
        <w:tab/>
      </w:r>
      <w:r w:rsidR="006F03C5">
        <w:rPr>
          <w:rFonts w:ascii="Book Antiqua" w:eastAsia="Book Antiqua" w:hAnsi="Book Antiqua" w:cs="Book Antiqua"/>
          <w:color w:val="000000"/>
          <w:sz w:val="22"/>
          <w:szCs w:val="22"/>
        </w:rPr>
        <w:tab/>
      </w:r>
      <w:r w:rsidR="00CB7486">
        <w:rPr>
          <w:rFonts w:ascii="Book Antiqua" w:eastAsia="Book Antiqua" w:hAnsi="Book Antiqua" w:cs="Book Antiqua" w:hint="eastAsia"/>
          <w:color w:val="000000"/>
          <w:sz w:val="22"/>
          <w:szCs w:val="22"/>
        </w:rPr>
        <w:t xml:space="preserve">  </w:t>
      </w:r>
      <w:r>
        <w:rPr>
          <w:rFonts w:ascii="Book Antiqua" w:eastAsia="Book Antiqua" w:hAnsi="Book Antiqua" w:cs="Book Antiqua"/>
          <w:color w:val="000000"/>
          <w:sz w:val="22"/>
          <w:szCs w:val="22"/>
        </w:rPr>
        <w:tab/>
      </w:r>
      <w:r w:rsidR="00CB7486">
        <w:rPr>
          <w:rFonts w:ascii="Book Antiqua" w:eastAsia="Book Antiqua" w:hAnsi="Book Antiqua" w:cs="Book Antiqua" w:hint="eastAsia"/>
          <w:color w:val="000000"/>
          <w:sz w:val="22"/>
          <w:szCs w:val="22"/>
        </w:rPr>
        <w:t xml:space="preserve">      </w:t>
      </w:r>
      <w:r>
        <w:rPr>
          <w:rFonts w:ascii="Book Antiqua" w:eastAsia="Book Antiqua" w:hAnsi="Book Antiqua" w:cs="Book Antiqua"/>
          <w:color w:val="000000"/>
          <w:sz w:val="22"/>
          <w:szCs w:val="22"/>
        </w:rPr>
        <w:t>2/23/2025</w:t>
      </w:r>
    </w:p>
    <w:p w14:paraId="00000004" w14:textId="54B2201C" w:rsidR="00C01019" w:rsidRPr="00CB7486" w:rsidRDefault="00CB7486" w:rsidP="00CB7486">
      <w:pPr>
        <w:jc w:val="right"/>
        <w:rPr>
          <w:rFonts w:asciiTheme="minorEastAsia" w:hAnsiTheme="minorEastAsia" w:cs="Book Antiqua"/>
          <w:color w:val="000000"/>
          <w:sz w:val="22"/>
          <w:szCs w:val="22"/>
        </w:rPr>
      </w:pPr>
      <w:r w:rsidRPr="00CB7486">
        <w:rPr>
          <w:rFonts w:asciiTheme="minorEastAsia" w:hAnsiTheme="minorEastAsia" w:cs="PingFang TC" w:hint="eastAsia"/>
          <w:color w:val="000000"/>
          <w:sz w:val="22"/>
          <w:szCs w:val="22"/>
        </w:rPr>
        <w:t>羅敏珍</w:t>
      </w:r>
    </w:p>
    <w:p w14:paraId="5C826C7B" w14:textId="27A57031" w:rsidR="006F03C5" w:rsidRPr="00CB7486" w:rsidRDefault="006F03C5" w:rsidP="006F03C5">
      <w:pPr>
        <w:spacing w:before="100" w:beforeAutospacing="1" w:after="100" w:afterAutospacing="1"/>
        <w:rPr>
          <w:rFonts w:asciiTheme="minorEastAsia" w:hAnsiTheme="minorEastAsia"/>
          <w:sz w:val="22"/>
          <w:szCs w:val="22"/>
        </w:rPr>
      </w:pPr>
      <w:r w:rsidRPr="00CB7486">
        <w:rPr>
          <w:rFonts w:asciiTheme="minorEastAsia" w:hAnsiTheme="minorEastAsia" w:hint="eastAsia"/>
          <w:sz w:val="22"/>
          <w:szCs w:val="22"/>
        </w:rPr>
        <w:t>禱告</w:t>
      </w:r>
      <w:r w:rsidRPr="00CB7486">
        <w:rPr>
          <w:rFonts w:asciiTheme="minorEastAsia" w:hAnsiTheme="minorEastAsia"/>
          <w:sz w:val="22"/>
          <w:szCs w:val="22"/>
        </w:rPr>
        <w:t xml:space="preserve"> </w:t>
      </w:r>
    </w:p>
    <w:p w14:paraId="00000009" w14:textId="08158AFF" w:rsidR="00C01019" w:rsidRPr="00CB7486" w:rsidRDefault="006F03C5" w:rsidP="00CB7486">
      <w:pPr>
        <w:pStyle w:val="NormalWeb"/>
        <w:rPr>
          <w:rFonts w:asciiTheme="minorEastAsia" w:eastAsiaTheme="minorEastAsia" w:hAnsiTheme="minorEastAsia" w:hint="eastAsia"/>
          <w:sz w:val="22"/>
          <w:szCs w:val="22"/>
        </w:rPr>
      </w:pPr>
      <w:r w:rsidRPr="00CB7486">
        <w:rPr>
          <w:rFonts w:asciiTheme="minorEastAsia" w:eastAsiaTheme="minorEastAsia" w:hAnsiTheme="minorEastAsia" w:cs="PingFang TC" w:hint="eastAsia"/>
          <w:sz w:val="22"/>
          <w:szCs w:val="22"/>
        </w:rPr>
        <w:t>上帝啊，求祢將聖靈澆灌在我們身上，使我們即將聽見的聖經話語，成為今天這世代上帝給要我們的話語。聆聽聖靈對教會所說的話。阿們</w:t>
      </w:r>
    </w:p>
    <w:p w14:paraId="0000000A" w14:textId="77777777" w:rsidR="00C01019" w:rsidRPr="00CB7486" w:rsidRDefault="00000000">
      <w:pPr>
        <w:rPr>
          <w:rFonts w:asciiTheme="minorEastAsia" w:hAnsiTheme="minorEastAsia" w:cs="Book Antiqua"/>
          <w:color w:val="000000"/>
          <w:sz w:val="22"/>
          <w:szCs w:val="22"/>
        </w:rPr>
      </w:pPr>
      <w:r w:rsidRPr="00CB7486">
        <w:rPr>
          <w:rFonts w:asciiTheme="minorEastAsia" w:hAnsiTheme="minorEastAsia" w:cs="PingFang TC" w:hint="eastAsia"/>
          <w:color w:val="001320"/>
          <w:sz w:val="22"/>
          <w:szCs w:val="22"/>
          <w:shd w:val="clear" w:color="auto" w:fill="FDFEFF"/>
        </w:rPr>
        <w:t>黃</w:t>
      </w:r>
      <w:r w:rsidRPr="00CB7486">
        <w:rPr>
          <w:rFonts w:asciiTheme="minorEastAsia" w:hAnsiTheme="minorEastAsia" w:cs="Book Antiqua"/>
          <w:color w:val="001320"/>
          <w:sz w:val="22"/>
          <w:szCs w:val="22"/>
          <w:shd w:val="clear" w:color="auto" w:fill="FDFEFF"/>
        </w:rPr>
        <w:t>金準則「你們願意人怎樣待你們，你們就應當怎樣待人。 」</w:t>
      </w:r>
      <w:r w:rsidRPr="00CB7486">
        <w:rPr>
          <w:rFonts w:asciiTheme="minorEastAsia" w:hAnsiTheme="minorEastAsia" w:cs="Book Antiqua"/>
          <w:color w:val="000000"/>
          <w:sz w:val="22"/>
          <w:szCs w:val="22"/>
        </w:rPr>
        <w:t>「以牙還牙，以眼還眼」是一般法則，是很自然的事。</w:t>
      </w:r>
    </w:p>
    <w:p w14:paraId="0000000C" w14:textId="77777777" w:rsidR="00C01019" w:rsidRPr="00CB7486" w:rsidRDefault="00C01019">
      <w:pPr>
        <w:rPr>
          <w:rFonts w:asciiTheme="minorEastAsia" w:hAnsiTheme="minorEastAsia" w:cs="Book Antiqua"/>
          <w:sz w:val="22"/>
          <w:szCs w:val="22"/>
        </w:rPr>
      </w:pPr>
    </w:p>
    <w:p w14:paraId="0000000D" w14:textId="77777777" w:rsidR="00C01019" w:rsidRPr="00CB7486" w:rsidRDefault="00000000">
      <w:pPr>
        <w:rPr>
          <w:rFonts w:asciiTheme="minorEastAsia" w:hAnsiTheme="minorEastAsia" w:cs="Book Antiqua"/>
          <w:color w:val="000000"/>
          <w:sz w:val="22"/>
          <w:szCs w:val="22"/>
        </w:rPr>
      </w:pPr>
      <w:r w:rsidRPr="00CB7486">
        <w:rPr>
          <w:rFonts w:asciiTheme="minorEastAsia" w:hAnsiTheme="minorEastAsia" w:cs="Book Antiqua"/>
          <w:color w:val="000000"/>
          <w:sz w:val="22"/>
          <w:szCs w:val="22"/>
        </w:rPr>
        <w:t>但是，耶穌的教導是愛你們的仇敵，超過公義，是慈悲的公義，是困難的功課，因為這挑戰人的本性和自然。我們一般人做得到嗎？</w:t>
      </w:r>
    </w:p>
    <w:p w14:paraId="0000000F" w14:textId="77777777" w:rsidR="00C01019" w:rsidRPr="00CB7486" w:rsidRDefault="00C01019">
      <w:pPr>
        <w:rPr>
          <w:rFonts w:asciiTheme="minorEastAsia" w:hAnsiTheme="minorEastAsia" w:cs="Book Antiqua"/>
          <w:sz w:val="22"/>
          <w:szCs w:val="22"/>
        </w:rPr>
      </w:pPr>
    </w:p>
    <w:p w14:paraId="59F183B0" w14:textId="77777777" w:rsidR="00FD52E2" w:rsidRPr="00CB7486" w:rsidRDefault="00000000">
      <w:pPr>
        <w:rPr>
          <w:rFonts w:asciiTheme="minorEastAsia" w:hAnsiTheme="minorEastAsia" w:cs="Book Antiqua"/>
          <w:color w:val="000000"/>
          <w:sz w:val="22"/>
          <w:szCs w:val="22"/>
        </w:rPr>
      </w:pPr>
      <w:r w:rsidRPr="00CB7486">
        <w:rPr>
          <w:rFonts w:asciiTheme="minorEastAsia" w:hAnsiTheme="minorEastAsia" w:cs="Book Antiqua"/>
          <w:color w:val="000000"/>
          <w:sz w:val="22"/>
          <w:szCs w:val="22"/>
          <w:highlight w:val="white"/>
        </w:rPr>
        <w:t>路加福音 6:27-38 ，教導愛與非暴力，這與《馬太福音》5：43 和《羅馬書》12：20 說法一致，是基督教最獨特的教導之一，</w:t>
      </w:r>
    </w:p>
    <w:p w14:paraId="036E3775" w14:textId="77777777" w:rsidR="00FD52E2" w:rsidRPr="00CB7486" w:rsidRDefault="00FD52E2">
      <w:pPr>
        <w:rPr>
          <w:rFonts w:asciiTheme="minorEastAsia" w:hAnsiTheme="minorEastAsia" w:cs="Book Antiqua"/>
          <w:sz w:val="22"/>
          <w:szCs w:val="22"/>
        </w:rPr>
      </w:pPr>
    </w:p>
    <w:p w14:paraId="1DEEE6B4" w14:textId="159B495D" w:rsidR="00FD52E2" w:rsidRPr="00CB7486" w:rsidRDefault="00000000">
      <w:pPr>
        <w:rPr>
          <w:rFonts w:asciiTheme="minorEastAsia" w:hAnsiTheme="minorEastAsia" w:cs="Book Antiqua"/>
          <w:color w:val="000000"/>
          <w:sz w:val="22"/>
          <w:szCs w:val="22"/>
        </w:rPr>
      </w:pPr>
      <w:r w:rsidRPr="00CB7486">
        <w:rPr>
          <w:rFonts w:asciiTheme="minorEastAsia" w:hAnsiTheme="minorEastAsia" w:cs="Book Antiqua"/>
          <w:color w:val="000000"/>
          <w:sz w:val="22"/>
          <w:szCs w:val="22"/>
          <w:highlight w:val="white"/>
        </w:rPr>
        <w:t>早期基督教被視為徹頭徹尾的和平主義，這信念奠定了基礎，影響了Howard Thurman and Mart</w:t>
      </w:r>
      <w:r w:rsidR="00CB7486" w:rsidRPr="00CB7486">
        <w:rPr>
          <w:rFonts w:asciiTheme="minorEastAsia" w:hAnsiTheme="minorEastAsia" w:cs="Book Antiqua" w:hint="eastAsia"/>
          <w:color w:val="000000"/>
          <w:sz w:val="22"/>
          <w:szCs w:val="22"/>
          <w:highlight w:val="white"/>
        </w:rPr>
        <w:t xml:space="preserve">in </w:t>
      </w:r>
      <w:r w:rsidRPr="00CB7486">
        <w:rPr>
          <w:rFonts w:asciiTheme="minorEastAsia" w:hAnsiTheme="minorEastAsia" w:cs="Book Antiqua"/>
          <w:color w:val="000000"/>
          <w:sz w:val="22"/>
          <w:szCs w:val="22"/>
          <w:highlight w:val="white"/>
        </w:rPr>
        <w:t xml:space="preserve">Luther </w:t>
      </w:r>
      <w:r w:rsidR="00CB7486" w:rsidRPr="00CB7486">
        <w:rPr>
          <w:rFonts w:asciiTheme="minorEastAsia" w:hAnsiTheme="minorEastAsia" w:cs="Book Antiqua" w:hint="eastAsia"/>
          <w:color w:val="000000"/>
          <w:sz w:val="22"/>
          <w:szCs w:val="22"/>
          <w:highlight w:val="white"/>
        </w:rPr>
        <w:t xml:space="preserve">King </w:t>
      </w:r>
      <w:r w:rsidRPr="00CB7486">
        <w:rPr>
          <w:rFonts w:asciiTheme="minorEastAsia" w:hAnsiTheme="minorEastAsia" w:cs="Book Antiqua"/>
          <w:color w:val="000000"/>
          <w:sz w:val="22"/>
          <w:szCs w:val="22"/>
          <w:highlight w:val="white"/>
        </w:rPr>
        <w:t>Jr（霍華德·瑟曼和馬丁·路德·金恩）等傑出人物的思想，他們在聖經找到了以非暴力作為抵抗邪惡的基礎。</w:t>
      </w:r>
    </w:p>
    <w:p w14:paraId="00000013" w14:textId="77777777" w:rsidR="00C01019" w:rsidRPr="00CB7486" w:rsidRDefault="00C01019">
      <w:pPr>
        <w:rPr>
          <w:rFonts w:asciiTheme="minorEastAsia" w:hAnsiTheme="minorEastAsia" w:cs="Book Antiqua"/>
          <w:color w:val="000000"/>
          <w:sz w:val="22"/>
          <w:szCs w:val="22"/>
        </w:rPr>
      </w:pPr>
    </w:p>
    <w:p w14:paraId="00000014" w14:textId="77777777" w:rsidR="00C01019" w:rsidRPr="00CB7486" w:rsidRDefault="00000000">
      <w:pPr>
        <w:rPr>
          <w:rFonts w:asciiTheme="minorEastAsia" w:hAnsiTheme="minorEastAsia" w:cs="Book Antiqua"/>
          <w:color w:val="000000"/>
          <w:sz w:val="22"/>
          <w:szCs w:val="22"/>
          <w:highlight w:val="white"/>
        </w:rPr>
      </w:pPr>
      <w:r w:rsidRPr="00CB7486">
        <w:rPr>
          <w:rFonts w:asciiTheme="minorEastAsia" w:hAnsiTheme="minorEastAsia" w:cs="Book Antiqua"/>
          <w:color w:val="000000"/>
          <w:sz w:val="22"/>
          <w:szCs w:val="22"/>
          <w:highlight w:val="white"/>
        </w:rPr>
        <w:t>乍一看，這不像是抵抗，而更像是“受氣包基督教”，因為它顯得太被動了。</w:t>
      </w:r>
    </w:p>
    <w:p w14:paraId="00000016" w14:textId="77777777" w:rsidR="00C01019" w:rsidRPr="00CB7486" w:rsidRDefault="00C01019">
      <w:pPr>
        <w:rPr>
          <w:rFonts w:asciiTheme="minorEastAsia" w:hAnsiTheme="minorEastAsia" w:cs="Book Antiqua"/>
          <w:color w:val="000000"/>
          <w:sz w:val="22"/>
          <w:szCs w:val="22"/>
        </w:rPr>
      </w:pPr>
    </w:p>
    <w:p w14:paraId="00000017" w14:textId="77777777" w:rsidR="00C01019" w:rsidRPr="00CB7486" w:rsidRDefault="00000000">
      <w:pPr>
        <w:rPr>
          <w:rFonts w:asciiTheme="minorEastAsia" w:hAnsiTheme="minorEastAsia" w:cs="Book Antiqua"/>
          <w:sz w:val="22"/>
          <w:szCs w:val="22"/>
        </w:rPr>
      </w:pPr>
      <w:r w:rsidRPr="00CB7486">
        <w:rPr>
          <w:rFonts w:asciiTheme="minorEastAsia" w:hAnsiTheme="minorEastAsia" w:cs="Book Antiqua"/>
          <w:color w:val="000000"/>
          <w:sz w:val="22"/>
          <w:szCs w:val="22"/>
        </w:rPr>
        <w:t>這段經文的文學型式，有好幾組像重覆三次的句子。重覆的目的是為著強調，要吸引聽眾的注意。</w:t>
      </w:r>
    </w:p>
    <w:p w14:paraId="00000019" w14:textId="77777777" w:rsidR="00C01019" w:rsidRPr="00CB7486" w:rsidRDefault="00C01019">
      <w:pPr>
        <w:rPr>
          <w:rFonts w:asciiTheme="minorEastAsia" w:hAnsiTheme="minorEastAsia" w:cs="Book Antiqua"/>
          <w:sz w:val="22"/>
          <w:szCs w:val="22"/>
        </w:rPr>
      </w:pPr>
    </w:p>
    <w:p w14:paraId="0000001A" w14:textId="77777777" w:rsidR="00C01019" w:rsidRPr="00CB7486" w:rsidRDefault="00000000">
      <w:pPr>
        <w:rPr>
          <w:rFonts w:asciiTheme="minorEastAsia" w:hAnsiTheme="minorEastAsia" w:cs="Book Antiqua"/>
          <w:color w:val="000000"/>
          <w:sz w:val="22"/>
          <w:szCs w:val="22"/>
        </w:rPr>
      </w:pPr>
      <w:r w:rsidRPr="00CB7486">
        <w:rPr>
          <w:rFonts w:asciiTheme="minorEastAsia" w:hAnsiTheme="minorEastAsia" w:cs="Book Antiqua"/>
          <w:color w:val="000000"/>
          <w:sz w:val="22"/>
          <w:szCs w:val="22"/>
        </w:rPr>
        <w:t>第一組，耶穌說：</w:t>
      </w:r>
    </w:p>
    <w:p w14:paraId="0000001B" w14:textId="77777777" w:rsidR="00C01019" w:rsidRPr="00CB7486" w:rsidRDefault="00000000">
      <w:pPr>
        <w:rPr>
          <w:rFonts w:asciiTheme="minorEastAsia" w:hAnsiTheme="minorEastAsia" w:cs="Book Antiqua"/>
          <w:color w:val="000000"/>
          <w:sz w:val="22"/>
          <w:szCs w:val="22"/>
        </w:rPr>
      </w:pPr>
      <w:r w:rsidRPr="00CB7486">
        <w:rPr>
          <w:rFonts w:asciiTheme="minorEastAsia" w:hAnsiTheme="minorEastAsia" w:cs="Book Antiqua"/>
          <w:color w:val="000000"/>
          <w:sz w:val="22"/>
          <w:szCs w:val="22"/>
        </w:rPr>
        <w:t>怨恨你們的，著好款待他們</w:t>
      </w:r>
    </w:p>
    <w:p w14:paraId="0000001C" w14:textId="77777777" w:rsidR="00C01019" w:rsidRPr="00CB7486" w:rsidRDefault="00000000">
      <w:pPr>
        <w:rPr>
          <w:rFonts w:asciiTheme="minorEastAsia" w:hAnsiTheme="minorEastAsia" w:cs="Book Antiqua"/>
          <w:color w:val="000000"/>
          <w:sz w:val="22"/>
          <w:szCs w:val="22"/>
        </w:rPr>
      </w:pPr>
      <w:r w:rsidRPr="00CB7486">
        <w:rPr>
          <w:rFonts w:asciiTheme="minorEastAsia" w:hAnsiTheme="minorEastAsia" w:cs="Book Antiqua"/>
          <w:color w:val="000000"/>
          <w:sz w:val="22"/>
          <w:szCs w:val="22"/>
        </w:rPr>
        <w:t>詈駡你們的，著給他們 祝福</w:t>
      </w:r>
    </w:p>
    <w:p w14:paraId="0000001D" w14:textId="77777777" w:rsidR="00C01019" w:rsidRPr="00CB7486" w:rsidRDefault="00000000">
      <w:pPr>
        <w:rPr>
          <w:rFonts w:asciiTheme="minorEastAsia" w:hAnsiTheme="minorEastAsia" w:cs="Book Antiqua"/>
          <w:color w:val="000000"/>
          <w:sz w:val="22"/>
          <w:szCs w:val="22"/>
        </w:rPr>
      </w:pPr>
      <w:r w:rsidRPr="00CB7486">
        <w:rPr>
          <w:rFonts w:asciiTheme="minorEastAsia" w:hAnsiTheme="minorEastAsia" w:cs="Book Antiqua"/>
          <w:color w:val="000000"/>
          <w:sz w:val="22"/>
          <w:szCs w:val="22"/>
        </w:rPr>
        <w:t>凌辱你們的，著替他們祈禱</w:t>
      </w:r>
    </w:p>
    <w:p w14:paraId="00000022" w14:textId="77777777" w:rsidR="00C01019" w:rsidRPr="00CB7486" w:rsidRDefault="00C01019">
      <w:pPr>
        <w:rPr>
          <w:rFonts w:asciiTheme="minorEastAsia" w:hAnsiTheme="minorEastAsia" w:cs="Book Antiqua" w:hint="eastAsia"/>
          <w:sz w:val="22"/>
          <w:szCs w:val="22"/>
        </w:rPr>
      </w:pPr>
    </w:p>
    <w:p w14:paraId="00000023" w14:textId="2A9F3F97" w:rsidR="00C01019" w:rsidRPr="00CB7486" w:rsidRDefault="00000000">
      <w:pPr>
        <w:rPr>
          <w:rFonts w:asciiTheme="minorEastAsia" w:hAnsiTheme="minorEastAsia" w:cs="Book Antiqua"/>
          <w:color w:val="000000"/>
          <w:sz w:val="22"/>
          <w:szCs w:val="22"/>
        </w:rPr>
      </w:pPr>
      <w:r w:rsidRPr="00CB7486">
        <w:rPr>
          <w:rFonts w:asciiTheme="minorEastAsia" w:hAnsiTheme="minorEastAsia" w:cs="Book Antiqua"/>
          <w:color w:val="000000"/>
          <w:sz w:val="22"/>
          <w:szCs w:val="22"/>
        </w:rPr>
        <w:t>第一組耶穌要我們愛攻擊你、傷害你，讓你受苦的人：不只不報復，反而好好款待他們、祝福他們、為他們祈禱。</w:t>
      </w:r>
    </w:p>
    <w:p w14:paraId="125965B3" w14:textId="77777777" w:rsidR="00FD52E2" w:rsidRPr="00CB7486" w:rsidRDefault="00FD52E2">
      <w:pPr>
        <w:rPr>
          <w:rFonts w:asciiTheme="minorEastAsia" w:hAnsiTheme="minorEastAsia" w:cs="PingFang TC"/>
          <w:color w:val="000000"/>
          <w:sz w:val="22"/>
          <w:szCs w:val="22"/>
        </w:rPr>
      </w:pPr>
    </w:p>
    <w:p w14:paraId="53C5BCA5" w14:textId="63E2E433" w:rsidR="00FD52E2" w:rsidRPr="00CB7486" w:rsidRDefault="00FD52E2">
      <w:pPr>
        <w:rPr>
          <w:rFonts w:asciiTheme="minorEastAsia" w:hAnsiTheme="minorEastAsia" w:cs="PingFang TC"/>
          <w:color w:val="000000"/>
          <w:sz w:val="22"/>
          <w:szCs w:val="22"/>
        </w:rPr>
      </w:pPr>
      <w:r w:rsidRPr="00CB7486">
        <w:rPr>
          <w:rFonts w:asciiTheme="minorEastAsia" w:hAnsiTheme="minorEastAsia" w:cs="PingFang TC" w:hint="eastAsia"/>
          <w:color w:val="000000"/>
          <w:sz w:val="22"/>
          <w:szCs w:val="22"/>
        </w:rPr>
        <w:t>原則是：愛你們的仇敵。是複數，對「你們」說的。</w:t>
      </w:r>
    </w:p>
    <w:p w14:paraId="00000027" w14:textId="77777777" w:rsidR="00C01019" w:rsidRPr="00CB7486" w:rsidRDefault="00C01019">
      <w:pPr>
        <w:rPr>
          <w:rFonts w:asciiTheme="minorEastAsia" w:hAnsiTheme="minorEastAsia" w:cs="Book Antiqua"/>
          <w:color w:val="000000"/>
          <w:sz w:val="22"/>
          <w:szCs w:val="22"/>
        </w:rPr>
      </w:pPr>
    </w:p>
    <w:p w14:paraId="725719E6" w14:textId="77777777" w:rsidR="00FD52E2" w:rsidRPr="00CB7486" w:rsidRDefault="00000000" w:rsidP="00FD52E2">
      <w:pPr>
        <w:rPr>
          <w:rFonts w:asciiTheme="minorEastAsia" w:hAnsiTheme="minorEastAsia" w:cs="Book Antiqua"/>
          <w:color w:val="000000"/>
          <w:sz w:val="22"/>
          <w:szCs w:val="22"/>
        </w:rPr>
      </w:pPr>
      <w:r w:rsidRPr="00CB7486">
        <w:rPr>
          <w:rFonts w:asciiTheme="minorEastAsia" w:hAnsiTheme="minorEastAsia" w:cs="Book Antiqua"/>
          <w:color w:val="000000"/>
          <w:sz w:val="22"/>
          <w:szCs w:val="22"/>
        </w:rPr>
        <w:t>第二組對象是單數「你」，針對個別的你或是我所說的，祂的手指在指你和我。這組：在我個別的情境中，什麼是我愛我的仇敵的具體的行動。</w:t>
      </w:r>
    </w:p>
    <w:p w14:paraId="00000028" w14:textId="7FB539F5" w:rsidR="00C01019" w:rsidRPr="00CB7486" w:rsidRDefault="00C01019">
      <w:pPr>
        <w:rPr>
          <w:rFonts w:asciiTheme="minorEastAsia" w:hAnsiTheme="minorEastAsia" w:cs="Book Antiqua"/>
          <w:color w:val="000000"/>
          <w:sz w:val="22"/>
          <w:szCs w:val="22"/>
        </w:rPr>
      </w:pPr>
    </w:p>
    <w:p w14:paraId="00000029" w14:textId="77777777" w:rsidR="00C01019" w:rsidRPr="00CB7486" w:rsidRDefault="00000000" w:rsidP="00FD52E2">
      <w:pPr>
        <w:pStyle w:val="ListParagraph"/>
        <w:numPr>
          <w:ilvl w:val="0"/>
          <w:numId w:val="3"/>
        </w:numPr>
        <w:rPr>
          <w:rFonts w:asciiTheme="minorEastAsia" w:hAnsiTheme="minorEastAsia" w:cs="Book Antiqua"/>
          <w:color w:val="000000"/>
          <w:sz w:val="22"/>
          <w:szCs w:val="22"/>
        </w:rPr>
      </w:pPr>
      <w:r w:rsidRPr="00CB7486">
        <w:rPr>
          <w:rFonts w:asciiTheme="minorEastAsia" w:hAnsiTheme="minorEastAsia" w:cs="PingFang TC" w:hint="eastAsia"/>
          <w:color w:val="000000"/>
          <w:sz w:val="22"/>
          <w:szCs w:val="22"/>
        </w:rPr>
        <w:t>人搧你此旁的嘴</w:t>
      </w:r>
      <w:r w:rsidRPr="00CB7486">
        <w:rPr>
          <w:rFonts w:asciiTheme="minorEastAsia" w:hAnsiTheme="minorEastAsia" w:cs="Heiti TC" w:hint="eastAsia"/>
          <w:color w:val="000000"/>
          <w:sz w:val="22"/>
          <w:szCs w:val="22"/>
        </w:rPr>
        <w:t>䩃</w:t>
      </w:r>
      <w:r w:rsidRPr="00CB7486">
        <w:rPr>
          <w:rFonts w:asciiTheme="minorEastAsia" w:hAnsiTheme="minorEastAsia" w:cs="PingFang TC" w:hint="eastAsia"/>
          <w:color w:val="000000"/>
          <w:sz w:val="22"/>
          <w:szCs w:val="22"/>
        </w:rPr>
        <w:t>，就著越彼旁向伊。</w:t>
      </w:r>
    </w:p>
    <w:p w14:paraId="0000002A" w14:textId="77777777" w:rsidR="00C01019" w:rsidRPr="00CB7486" w:rsidRDefault="00000000" w:rsidP="00FD52E2">
      <w:pPr>
        <w:pStyle w:val="ListParagraph"/>
        <w:numPr>
          <w:ilvl w:val="0"/>
          <w:numId w:val="3"/>
        </w:numPr>
        <w:rPr>
          <w:rFonts w:asciiTheme="minorEastAsia" w:hAnsiTheme="minorEastAsia" w:cs="Book Antiqua"/>
          <w:color w:val="000000"/>
          <w:sz w:val="22"/>
          <w:szCs w:val="22"/>
        </w:rPr>
      </w:pPr>
      <w:r w:rsidRPr="00CB7486">
        <w:rPr>
          <w:rFonts w:asciiTheme="minorEastAsia" w:hAnsiTheme="minorEastAsia" w:cs="PingFang TC" w:hint="eastAsia"/>
          <w:color w:val="000000"/>
          <w:sz w:val="22"/>
          <w:szCs w:val="22"/>
        </w:rPr>
        <w:t>人提你們的外衫，連內衫也莫得擋伊。</w:t>
      </w:r>
    </w:p>
    <w:p w14:paraId="0000002B" w14:textId="77777777" w:rsidR="00C01019" w:rsidRPr="00CB7486" w:rsidRDefault="00000000" w:rsidP="00FD52E2">
      <w:pPr>
        <w:pStyle w:val="ListParagraph"/>
        <w:numPr>
          <w:ilvl w:val="0"/>
          <w:numId w:val="3"/>
        </w:numPr>
        <w:rPr>
          <w:rFonts w:asciiTheme="minorEastAsia" w:hAnsiTheme="minorEastAsia" w:cs="Book Antiqua"/>
          <w:color w:val="000000"/>
          <w:sz w:val="22"/>
          <w:szCs w:val="22"/>
        </w:rPr>
      </w:pPr>
      <w:r w:rsidRPr="00CB7486">
        <w:rPr>
          <w:rFonts w:asciiTheme="minorEastAsia" w:hAnsiTheme="minorEastAsia" w:cs="PingFang TC" w:hint="eastAsia"/>
          <w:color w:val="000000"/>
          <w:sz w:val="22"/>
          <w:szCs w:val="22"/>
        </w:rPr>
        <w:lastRenderedPageBreak/>
        <w:t>外若求你的著讓伊。提你的物的，莫得閣給伊討。</w:t>
      </w:r>
    </w:p>
    <w:p w14:paraId="00000032" w14:textId="77777777" w:rsidR="00C01019" w:rsidRPr="00CB7486" w:rsidRDefault="00C01019">
      <w:pPr>
        <w:rPr>
          <w:rFonts w:asciiTheme="minorEastAsia" w:hAnsiTheme="minorEastAsia" w:cs="Book Antiqua"/>
          <w:sz w:val="22"/>
          <w:szCs w:val="22"/>
        </w:rPr>
      </w:pPr>
    </w:p>
    <w:p w14:paraId="00000033" w14:textId="77777777" w:rsidR="00C01019" w:rsidRPr="00CB7486" w:rsidRDefault="00000000">
      <w:pPr>
        <w:rPr>
          <w:rFonts w:asciiTheme="minorEastAsia" w:hAnsiTheme="minorEastAsia" w:cs="Book Antiqua"/>
          <w:color w:val="000000"/>
          <w:sz w:val="22"/>
          <w:szCs w:val="22"/>
        </w:rPr>
      </w:pPr>
      <w:r w:rsidRPr="00CB7486">
        <w:rPr>
          <w:rFonts w:asciiTheme="minorEastAsia" w:hAnsiTheme="minorEastAsia" w:cs="Book Antiqua"/>
          <w:color w:val="000000"/>
          <w:sz w:val="22"/>
          <w:szCs w:val="22"/>
        </w:rPr>
        <w:t>愛你的仇敵是原則，讓人搧嘴䩃、提內衫、提你的物讓人，這三項是愛仇敵的例子，也許還有其他千千萬萬個例子。不限定這三項。我要如何忠實將愛仇敵原則運用在我們實際情形？</w:t>
      </w:r>
    </w:p>
    <w:p w14:paraId="00000035" w14:textId="77777777" w:rsidR="00C01019" w:rsidRPr="00CB7486" w:rsidRDefault="00C01019">
      <w:pPr>
        <w:rPr>
          <w:rFonts w:asciiTheme="minorEastAsia" w:hAnsiTheme="minorEastAsia" w:cs="Book Antiqua"/>
          <w:color w:val="000000"/>
          <w:sz w:val="22"/>
          <w:szCs w:val="22"/>
        </w:rPr>
      </w:pPr>
    </w:p>
    <w:p w14:paraId="557A3CFB" w14:textId="77777777" w:rsidR="00A82A70" w:rsidRPr="00CB7486" w:rsidRDefault="00000000">
      <w:pPr>
        <w:rPr>
          <w:rFonts w:asciiTheme="minorEastAsia" w:hAnsiTheme="minorEastAsia" w:cs="Book Antiqua"/>
          <w:color w:val="000000"/>
          <w:sz w:val="22"/>
          <w:szCs w:val="22"/>
        </w:rPr>
      </w:pPr>
      <w:r w:rsidRPr="00CB7486">
        <w:rPr>
          <w:rFonts w:asciiTheme="minorEastAsia" w:hAnsiTheme="minorEastAsia" w:cs="Book Antiqua"/>
          <w:color w:val="000000"/>
          <w:sz w:val="22"/>
          <w:szCs w:val="22"/>
        </w:rPr>
        <w:t>耶穌愛人的原則，不是等看別人怎麼做，我們才決定我們要怎麼做。不是別人做惡，我們也用惡對付的惡性循環裡。相反，福音書的原則是：先用愛款待別人、祝福人、為別人祈禱。</w:t>
      </w:r>
    </w:p>
    <w:p w14:paraId="1D0C63EB" w14:textId="77777777" w:rsidR="00A82A70" w:rsidRPr="00CB7486" w:rsidRDefault="00A82A70">
      <w:pPr>
        <w:rPr>
          <w:rFonts w:asciiTheme="minorEastAsia" w:hAnsiTheme="minorEastAsia" w:cs="Book Antiqua"/>
          <w:color w:val="000000"/>
          <w:sz w:val="22"/>
          <w:szCs w:val="22"/>
        </w:rPr>
      </w:pPr>
    </w:p>
    <w:p w14:paraId="00000036" w14:textId="045BDFDB" w:rsidR="00C01019" w:rsidRPr="00CB7486" w:rsidRDefault="00000000">
      <w:pPr>
        <w:rPr>
          <w:rFonts w:asciiTheme="minorEastAsia" w:hAnsiTheme="minorEastAsia" w:cs="Book Antiqua"/>
          <w:color w:val="000000"/>
          <w:sz w:val="22"/>
          <w:szCs w:val="22"/>
        </w:rPr>
      </w:pPr>
      <w:r w:rsidRPr="00CB7486">
        <w:rPr>
          <w:rFonts w:asciiTheme="minorEastAsia" w:hAnsiTheme="minorEastAsia" w:cs="Book Antiqua"/>
          <w:color w:val="000000"/>
          <w:sz w:val="22"/>
          <w:szCs w:val="22"/>
        </w:rPr>
        <w:t>耶穌用生命顯明這個教導，在十字架上表現祂的力量。祂沒有在十字架上詈罵釘祂的仇敵，祂在那裡赦免、為他們祈禱。</w:t>
      </w:r>
    </w:p>
    <w:p w14:paraId="00000038" w14:textId="77777777" w:rsidR="00C01019" w:rsidRPr="00CB7486" w:rsidRDefault="00C01019">
      <w:pPr>
        <w:rPr>
          <w:rFonts w:asciiTheme="minorEastAsia" w:hAnsiTheme="minorEastAsia" w:cs="Book Antiqua"/>
          <w:color w:val="000000"/>
          <w:sz w:val="22"/>
          <w:szCs w:val="22"/>
        </w:rPr>
      </w:pPr>
    </w:p>
    <w:p w14:paraId="00000039" w14:textId="77777777" w:rsidR="00C01019" w:rsidRPr="00CB7486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Theme="minorEastAsia" w:hAnsiTheme="minorEastAsia" w:cs="Book Antiqua"/>
          <w:color w:val="000000"/>
          <w:sz w:val="22"/>
          <w:szCs w:val="22"/>
        </w:rPr>
      </w:pPr>
      <w:r w:rsidRPr="00CB7486">
        <w:rPr>
          <w:rFonts w:asciiTheme="minorEastAsia" w:hAnsiTheme="minorEastAsia" w:cs="Book Antiqua"/>
          <w:color w:val="000000"/>
          <w:sz w:val="22"/>
          <w:szCs w:val="22"/>
        </w:rPr>
        <w:t>當然耶穌所說的愛不是一種的感覺而已，是行動，無論感覺如何。祂呼召我們用上帝的愛（agape）</w:t>
      </w:r>
      <w:r w:rsidRPr="00CB7486">
        <w:rPr>
          <w:rFonts w:asciiTheme="minorEastAsia" w:hAnsiTheme="minorEastAsia" w:cs="Book Antiqua"/>
          <w:color w:val="000000"/>
          <w:sz w:val="22"/>
          <w:szCs w:val="22"/>
          <w:highlight w:val="yellow"/>
        </w:rPr>
        <w:t>去愛對我們不好的人。</w:t>
      </w:r>
    </w:p>
    <w:p w14:paraId="0A21FE80" w14:textId="77777777" w:rsidR="00FD52E2" w:rsidRPr="00CB7486" w:rsidRDefault="00FD52E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Theme="minorEastAsia" w:hAnsiTheme="minorEastAsia" w:cs="Book Antiqua"/>
          <w:color w:val="000000"/>
          <w:sz w:val="22"/>
          <w:szCs w:val="22"/>
        </w:rPr>
      </w:pPr>
    </w:p>
    <w:p w14:paraId="5D8E8C97" w14:textId="77777777" w:rsidR="00FD52E2" w:rsidRPr="00CB7486" w:rsidRDefault="00000000" w:rsidP="00FD52E2">
      <w:pPr>
        <w:rPr>
          <w:rFonts w:asciiTheme="minorEastAsia" w:hAnsiTheme="minorEastAsia" w:cs="Book Antiqua"/>
          <w:color w:val="000000"/>
          <w:sz w:val="22"/>
          <w:szCs w:val="22"/>
        </w:rPr>
      </w:pPr>
      <w:r w:rsidRPr="00CB7486">
        <w:rPr>
          <w:rFonts w:asciiTheme="minorEastAsia" w:hAnsiTheme="minorEastAsia" w:cs="Book Antiqua"/>
          <w:color w:val="000000"/>
          <w:sz w:val="22"/>
          <w:szCs w:val="22"/>
        </w:rPr>
        <w:t>在古代，如果有權勢的人打下級的臉頰，他們很可能會用反手打，目的不是為了傷害，而是為了羞辱和羞辱。因此，耶穌建議你轉過臉去，迫使那些當權者像一個平等的人一樣張開手打你，承認你的尊嚴。</w:t>
      </w:r>
    </w:p>
    <w:p w14:paraId="0000003A" w14:textId="05C14879" w:rsidR="00C01019" w:rsidRPr="00CB7486" w:rsidRDefault="00C0101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Theme="minorEastAsia" w:hAnsiTheme="minorEastAsia" w:cs="Book Antiqua"/>
          <w:color w:val="000000"/>
          <w:sz w:val="22"/>
          <w:szCs w:val="22"/>
        </w:rPr>
      </w:pPr>
    </w:p>
    <w:p w14:paraId="3E6488B0" w14:textId="77777777" w:rsidR="00FD52E2" w:rsidRPr="00CB7486" w:rsidRDefault="00000000" w:rsidP="00FD52E2">
      <w:pPr>
        <w:rPr>
          <w:rFonts w:asciiTheme="minorEastAsia" w:hAnsiTheme="minorEastAsia" w:cs="Book Antiqua"/>
          <w:sz w:val="22"/>
          <w:szCs w:val="22"/>
        </w:rPr>
      </w:pPr>
      <w:r w:rsidRPr="00CB7486">
        <w:rPr>
          <w:rFonts w:asciiTheme="minorEastAsia" w:hAnsiTheme="minorEastAsia" w:cs="Book Antiqua"/>
          <w:color w:val="000000"/>
          <w:sz w:val="22"/>
          <w:szCs w:val="22"/>
        </w:rPr>
        <w:t>簡而言之，「把臉轉過去」是採取了創意和想像的行動，揭露和打破暴力的循環（和制度），迫使那些濫用權力的人承認和尊重他人的平等和尊嚴。</w:t>
      </w:r>
    </w:p>
    <w:p w14:paraId="0000003B" w14:textId="771A8DC4" w:rsidR="00C01019" w:rsidRPr="00CB7486" w:rsidRDefault="00C0101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Theme="minorEastAsia" w:hAnsiTheme="minorEastAsia" w:cs="Book Antiqua"/>
          <w:color w:val="000000"/>
          <w:sz w:val="22"/>
          <w:szCs w:val="22"/>
        </w:rPr>
      </w:pPr>
    </w:p>
    <w:p w14:paraId="0000003C" w14:textId="77777777" w:rsidR="00C01019" w:rsidRPr="00CB7486" w:rsidRDefault="00000000">
      <w:pPr>
        <w:rPr>
          <w:rFonts w:asciiTheme="minorEastAsia" w:hAnsiTheme="minorEastAsia" w:cs="Book Antiqua"/>
          <w:color w:val="000000"/>
          <w:sz w:val="22"/>
          <w:szCs w:val="22"/>
        </w:rPr>
      </w:pPr>
      <w:r w:rsidRPr="00CB7486">
        <w:rPr>
          <w:rFonts w:asciiTheme="minorEastAsia" w:hAnsiTheme="minorEastAsia" w:cs="Book Antiqua"/>
          <w:color w:val="000000"/>
          <w:sz w:val="22"/>
          <w:szCs w:val="22"/>
        </w:rPr>
        <w:t xml:space="preserve">一齣電影Dead Man Walk他們「死囚漫步」或是「死囚168小時」。描寫真實故事的劇情片，根㯫Helen </w:t>
      </w:r>
      <w:proofErr w:type="spellStart"/>
      <w:r w:rsidRPr="00CB7486">
        <w:rPr>
          <w:rFonts w:asciiTheme="minorEastAsia" w:hAnsiTheme="minorEastAsia" w:cs="Book Antiqua"/>
          <w:color w:val="000000"/>
          <w:sz w:val="22"/>
          <w:szCs w:val="22"/>
        </w:rPr>
        <w:t>Pejean</w:t>
      </w:r>
      <w:proofErr w:type="spellEnd"/>
      <w:r w:rsidRPr="00CB7486">
        <w:rPr>
          <w:rFonts w:asciiTheme="minorEastAsia" w:hAnsiTheme="minorEastAsia" w:cs="Book Antiqua"/>
          <w:color w:val="000000"/>
          <w:sz w:val="22"/>
          <w:szCs w:val="22"/>
        </w:rPr>
        <w:t>修女寫自己和死刑犯對話同行的心路歷程。</w:t>
      </w:r>
    </w:p>
    <w:p w14:paraId="00000044" w14:textId="77777777" w:rsidR="00C01019" w:rsidRPr="00CB7486" w:rsidRDefault="00C01019">
      <w:pPr>
        <w:rPr>
          <w:rFonts w:asciiTheme="minorEastAsia" w:hAnsiTheme="minorEastAsia" w:cs="Book Antiqua"/>
          <w:color w:val="000000"/>
          <w:sz w:val="22"/>
          <w:szCs w:val="22"/>
        </w:rPr>
      </w:pPr>
    </w:p>
    <w:p w14:paraId="00000045" w14:textId="77777777" w:rsidR="00C01019" w:rsidRPr="00CB7486" w:rsidRDefault="00000000">
      <w:pPr>
        <w:rPr>
          <w:rFonts w:asciiTheme="minorEastAsia" w:hAnsiTheme="minorEastAsia" w:cs="Book Antiqua"/>
          <w:color w:val="000000"/>
          <w:sz w:val="22"/>
          <w:szCs w:val="22"/>
        </w:rPr>
      </w:pPr>
      <w:r w:rsidRPr="00CB7486">
        <w:rPr>
          <w:rFonts w:asciiTheme="minorEastAsia" w:hAnsiTheme="minorEastAsia" w:cs="Book Antiqua"/>
          <w:color w:val="000000"/>
          <w:sz w:val="22"/>
          <w:szCs w:val="22"/>
        </w:rPr>
        <w:t>有人請Helen修女寫信給死刑犯，她開始和在監獄裡等6年被處死的死刑犯通信。後來去監獄探訪，她不知自己怎麼面對一個無原無故殺死兩個少年學生孩子的死刑犯。</w:t>
      </w:r>
    </w:p>
    <w:p w14:paraId="00000047" w14:textId="77777777" w:rsidR="00C01019" w:rsidRPr="00CB7486" w:rsidRDefault="00C01019">
      <w:pPr>
        <w:rPr>
          <w:rFonts w:asciiTheme="minorEastAsia" w:hAnsiTheme="minorEastAsia" w:cs="Book Antiqua"/>
          <w:color w:val="000000"/>
          <w:sz w:val="22"/>
          <w:szCs w:val="22"/>
        </w:rPr>
      </w:pPr>
    </w:p>
    <w:p w14:paraId="389CE4F8" w14:textId="77777777" w:rsidR="00FD52E2" w:rsidRPr="00CB7486" w:rsidRDefault="00000000">
      <w:pPr>
        <w:rPr>
          <w:rFonts w:asciiTheme="minorEastAsia" w:hAnsiTheme="minorEastAsia" w:cs="Book Antiqua"/>
          <w:color w:val="000000"/>
          <w:sz w:val="22"/>
          <w:szCs w:val="22"/>
        </w:rPr>
      </w:pPr>
      <w:r w:rsidRPr="00CB7486">
        <w:rPr>
          <w:rFonts w:asciiTheme="minorEastAsia" w:hAnsiTheme="minorEastAsia" w:cs="Book Antiqua"/>
          <w:color w:val="000000"/>
          <w:sz w:val="22"/>
          <w:szCs w:val="22"/>
        </w:rPr>
        <w:t>Helen修女說那是一段覺醒的旅程，從無知、無感覺到掙扎、內省，最後有真正的人性的接觸，有同理和同情。</w:t>
      </w:r>
    </w:p>
    <w:p w14:paraId="68D837AD" w14:textId="77777777" w:rsidR="00FD52E2" w:rsidRPr="00CB7486" w:rsidRDefault="00FD52E2">
      <w:pPr>
        <w:rPr>
          <w:rFonts w:asciiTheme="minorEastAsia" w:hAnsiTheme="minorEastAsia" w:cs="Book Antiqua"/>
          <w:sz w:val="22"/>
          <w:szCs w:val="22"/>
        </w:rPr>
      </w:pPr>
    </w:p>
    <w:p w14:paraId="00000048" w14:textId="12552E27" w:rsidR="00C01019" w:rsidRPr="00CB7486" w:rsidRDefault="00000000">
      <w:pPr>
        <w:rPr>
          <w:rFonts w:asciiTheme="minorEastAsia" w:hAnsiTheme="minorEastAsia" w:cs="Book Antiqua"/>
          <w:color w:val="000000"/>
          <w:sz w:val="22"/>
          <w:szCs w:val="22"/>
        </w:rPr>
      </w:pPr>
      <w:r w:rsidRPr="00CB7486">
        <w:rPr>
          <w:rFonts w:asciiTheme="minorEastAsia" w:hAnsiTheme="minorEastAsia" w:cs="Book Antiqua"/>
          <w:color w:val="000000"/>
          <w:sz w:val="22"/>
          <w:szCs w:val="22"/>
        </w:rPr>
        <w:t>最後，陪死刑犯走去受死。犯人請他免去。她對犯人說我要你在世間最後一眼看到慈愛的面，如同看見基督的面。</w:t>
      </w:r>
    </w:p>
    <w:p w14:paraId="0000004A" w14:textId="77777777" w:rsidR="00C01019" w:rsidRPr="00CB7486" w:rsidRDefault="00C01019">
      <w:pPr>
        <w:rPr>
          <w:rFonts w:asciiTheme="minorEastAsia" w:hAnsiTheme="minorEastAsia" w:cs="Book Antiqua"/>
          <w:color w:val="000000"/>
          <w:sz w:val="22"/>
          <w:szCs w:val="22"/>
        </w:rPr>
      </w:pPr>
    </w:p>
    <w:p w14:paraId="3E966DB2" w14:textId="77777777" w:rsidR="00A06C62" w:rsidRPr="00CB7486" w:rsidRDefault="00000000">
      <w:pPr>
        <w:rPr>
          <w:rFonts w:asciiTheme="minorEastAsia" w:hAnsiTheme="minorEastAsia" w:cs="Book Antiqua"/>
          <w:color w:val="000000"/>
          <w:sz w:val="22"/>
          <w:szCs w:val="22"/>
        </w:rPr>
      </w:pPr>
      <w:r w:rsidRPr="00CB7486">
        <w:rPr>
          <w:rFonts w:asciiTheme="minorEastAsia" w:hAnsiTheme="minorEastAsia" w:cs="Book Antiqua"/>
          <w:color w:val="000000"/>
          <w:sz w:val="22"/>
          <w:szCs w:val="22"/>
        </w:rPr>
        <w:t>這是愛你們的仇敵的福音。挑戰人的限制，一般人有可能愛你們的仇敵？</w:t>
      </w:r>
    </w:p>
    <w:p w14:paraId="5265F891" w14:textId="77777777" w:rsidR="00A06C62" w:rsidRPr="00CB7486" w:rsidRDefault="00A06C62">
      <w:pPr>
        <w:rPr>
          <w:rFonts w:asciiTheme="minorEastAsia" w:hAnsiTheme="minorEastAsia" w:cs="Book Antiqua"/>
          <w:color w:val="000000"/>
          <w:sz w:val="22"/>
          <w:szCs w:val="22"/>
        </w:rPr>
      </w:pPr>
    </w:p>
    <w:p w14:paraId="0000004B" w14:textId="2200CCFF" w:rsidR="00C01019" w:rsidRPr="00CB7486" w:rsidRDefault="00A06C62">
      <w:pPr>
        <w:rPr>
          <w:rFonts w:asciiTheme="minorEastAsia" w:hAnsiTheme="minorEastAsia" w:cs="Book Antiqua"/>
          <w:color w:val="000000"/>
          <w:sz w:val="22"/>
          <w:szCs w:val="22"/>
        </w:rPr>
      </w:pPr>
      <w:r w:rsidRPr="00CB7486">
        <w:rPr>
          <w:rFonts w:asciiTheme="minorEastAsia" w:hAnsiTheme="minorEastAsia" w:cs="Book Antiqua"/>
          <w:color w:val="000000"/>
          <w:sz w:val="22"/>
          <w:szCs w:val="22"/>
        </w:rPr>
        <w:t>Helen說她回應愛和公義的上帝的呼召，完全在於我們是不是有覺醒。她分享她生命中幾個很要緊的覺醒。</w:t>
      </w:r>
    </w:p>
    <w:p w14:paraId="0000004D" w14:textId="77777777" w:rsidR="00C01019" w:rsidRPr="00CB7486" w:rsidRDefault="00C01019">
      <w:pPr>
        <w:rPr>
          <w:rFonts w:asciiTheme="minorEastAsia" w:hAnsiTheme="minorEastAsia" w:cs="Book Antiqua"/>
          <w:color w:val="000000"/>
          <w:sz w:val="22"/>
          <w:szCs w:val="22"/>
        </w:rPr>
      </w:pPr>
    </w:p>
    <w:p w14:paraId="087CD8BA" w14:textId="77777777" w:rsidR="00A06C62" w:rsidRPr="00CB7486" w:rsidRDefault="00000000">
      <w:pPr>
        <w:rPr>
          <w:rFonts w:asciiTheme="minorEastAsia" w:hAnsiTheme="minorEastAsia" w:cs="Book Antiqua"/>
          <w:color w:val="000000"/>
          <w:sz w:val="22"/>
          <w:szCs w:val="22"/>
        </w:rPr>
      </w:pPr>
      <w:r w:rsidRPr="00CB7486">
        <w:rPr>
          <w:rFonts w:asciiTheme="minorEastAsia" w:hAnsiTheme="minorEastAsia" w:cs="Book Antiqua"/>
          <w:color w:val="000000"/>
          <w:sz w:val="22"/>
          <w:szCs w:val="22"/>
        </w:rPr>
        <w:t>Helen 的第一個覺醒是，看到自己在特權的背景長大，爸爸是律師，除了家裡請的女傭，學校或是教會的同儕隴是和他同款的白人。</w:t>
      </w:r>
    </w:p>
    <w:p w14:paraId="7E82C15A" w14:textId="77777777" w:rsidR="00A06C62" w:rsidRPr="00CB7486" w:rsidRDefault="00A06C62">
      <w:pPr>
        <w:rPr>
          <w:rFonts w:asciiTheme="minorEastAsia" w:hAnsiTheme="minorEastAsia" w:cs="Book Antiqua"/>
          <w:color w:val="000000"/>
          <w:sz w:val="22"/>
          <w:szCs w:val="22"/>
        </w:rPr>
      </w:pPr>
    </w:p>
    <w:p w14:paraId="0000004E" w14:textId="38931B15" w:rsidR="00C01019" w:rsidRPr="00CB7486" w:rsidRDefault="00000000">
      <w:pPr>
        <w:rPr>
          <w:rFonts w:asciiTheme="minorEastAsia" w:hAnsiTheme="minorEastAsia" w:cs="Book Antiqua"/>
          <w:color w:val="000000"/>
          <w:sz w:val="22"/>
          <w:szCs w:val="22"/>
        </w:rPr>
      </w:pPr>
      <w:r w:rsidRPr="00CB7486">
        <w:rPr>
          <w:rFonts w:asciiTheme="minorEastAsia" w:hAnsiTheme="minorEastAsia" w:cs="Book Antiqua"/>
          <w:color w:val="000000"/>
          <w:sz w:val="22"/>
          <w:szCs w:val="22"/>
        </w:rPr>
        <w:t>獻身去服事貧窮的人，才發現自己久缺社會正義的概念。去監獄成了一條引導她到福音的中心的旅程。在那裡找到一個被釘死掛在十字架的那一位。</w:t>
      </w:r>
    </w:p>
    <w:p w14:paraId="00000050" w14:textId="77777777" w:rsidR="00C01019" w:rsidRPr="00CB7486" w:rsidRDefault="00C01019">
      <w:pPr>
        <w:rPr>
          <w:rFonts w:asciiTheme="minorEastAsia" w:hAnsiTheme="minorEastAsia" w:cs="Book Antiqua"/>
          <w:color w:val="000000"/>
          <w:sz w:val="22"/>
          <w:szCs w:val="22"/>
        </w:rPr>
      </w:pPr>
    </w:p>
    <w:p w14:paraId="00000051" w14:textId="77777777" w:rsidR="00C01019" w:rsidRPr="00CB7486" w:rsidRDefault="00000000">
      <w:pPr>
        <w:rPr>
          <w:rFonts w:asciiTheme="minorEastAsia" w:hAnsiTheme="minorEastAsia" w:cs="Book Antiqua"/>
          <w:color w:val="000000"/>
          <w:sz w:val="22"/>
          <w:szCs w:val="22"/>
        </w:rPr>
      </w:pPr>
      <w:r w:rsidRPr="00CB7486">
        <w:rPr>
          <w:rFonts w:asciiTheme="minorEastAsia" w:hAnsiTheme="minorEastAsia" w:cs="Book Antiqua"/>
          <w:color w:val="000000"/>
          <w:sz w:val="22"/>
          <w:szCs w:val="22"/>
        </w:rPr>
        <w:lastRenderedPageBreak/>
        <w:t>她的覺醒，讓她不只做慈善，也關懷社會正義的使命，反對不公義，蒙召活在上帝的恩典中，深知靠自己沒辦法活出愛仇敵的生命。</w:t>
      </w:r>
    </w:p>
    <w:p w14:paraId="00000053" w14:textId="77777777" w:rsidR="00C01019" w:rsidRPr="00CB7486" w:rsidRDefault="00C01019">
      <w:pPr>
        <w:rPr>
          <w:rFonts w:asciiTheme="minorEastAsia" w:hAnsiTheme="minorEastAsia" w:cs="Book Antiqua"/>
          <w:sz w:val="22"/>
          <w:szCs w:val="22"/>
        </w:rPr>
      </w:pPr>
    </w:p>
    <w:p w14:paraId="00000054" w14:textId="6F07F170" w:rsidR="00C01019" w:rsidRPr="00CB7486" w:rsidRDefault="00000000">
      <w:pPr>
        <w:rPr>
          <w:rFonts w:asciiTheme="minorEastAsia" w:hAnsiTheme="minorEastAsia" w:cs="Book Antiqua"/>
          <w:sz w:val="22"/>
          <w:szCs w:val="22"/>
        </w:rPr>
      </w:pPr>
      <w:r w:rsidRPr="00CB7486">
        <w:rPr>
          <w:rFonts w:asciiTheme="minorEastAsia" w:hAnsiTheme="minorEastAsia" w:cs="Book Antiqua"/>
          <w:sz w:val="22"/>
          <w:szCs w:val="22"/>
        </w:rPr>
        <w:t>當然也有一些追求正義的人，無法瞭解Helen的作法。她不只關心死刑犯，</w:t>
      </w:r>
    </w:p>
    <w:p w14:paraId="54378E6B" w14:textId="77777777" w:rsidR="00A06C62" w:rsidRPr="00CB7486" w:rsidRDefault="00A06C62">
      <w:pPr>
        <w:rPr>
          <w:rFonts w:asciiTheme="minorEastAsia" w:hAnsiTheme="minorEastAsia" w:cs="Book Antiqua"/>
          <w:sz w:val="22"/>
          <w:szCs w:val="22"/>
        </w:rPr>
      </w:pPr>
    </w:p>
    <w:p w14:paraId="30667264" w14:textId="77777777" w:rsidR="00A06C62" w:rsidRPr="00CB7486" w:rsidRDefault="00A06C62">
      <w:pPr>
        <w:rPr>
          <w:rFonts w:asciiTheme="minorEastAsia" w:hAnsiTheme="minorEastAsia" w:cs="PingFang TC"/>
          <w:sz w:val="22"/>
          <w:szCs w:val="22"/>
        </w:rPr>
      </w:pPr>
      <w:r w:rsidRPr="00CB7486">
        <w:rPr>
          <w:rFonts w:asciiTheme="minorEastAsia" w:hAnsiTheme="minorEastAsia" w:cs="PingFang TC" w:hint="eastAsia"/>
          <w:sz w:val="22"/>
          <w:szCs w:val="22"/>
        </w:rPr>
        <w:t>後來，她也接觸受害者和罪犯的親人，創立了一個機構</w:t>
      </w:r>
      <w:r w:rsidRPr="00CB7486">
        <w:rPr>
          <w:rFonts w:asciiTheme="minorEastAsia" w:hAnsiTheme="minorEastAsia" w:cs="Book Antiqua"/>
          <w:sz w:val="22"/>
          <w:szCs w:val="22"/>
        </w:rPr>
        <w:t>SURVIV</w:t>
      </w:r>
      <w:r w:rsidRPr="00CB7486">
        <w:rPr>
          <w:rFonts w:asciiTheme="minorEastAsia" w:hAnsiTheme="minorEastAsia" w:cs="PingFang TC" w:hint="eastAsia"/>
          <w:sz w:val="22"/>
          <w:szCs w:val="22"/>
        </w:rPr>
        <w:t>，幫助謀殺案件的受害者。</w:t>
      </w:r>
    </w:p>
    <w:p w14:paraId="00000056" w14:textId="77777777" w:rsidR="00C01019" w:rsidRPr="00CB7486" w:rsidRDefault="00C01019">
      <w:pPr>
        <w:rPr>
          <w:rFonts w:asciiTheme="minorEastAsia" w:hAnsiTheme="minorEastAsia" w:cs="Book Antiqua"/>
          <w:sz w:val="22"/>
          <w:szCs w:val="22"/>
        </w:rPr>
      </w:pPr>
    </w:p>
    <w:p w14:paraId="18A8967F" w14:textId="4F596788" w:rsidR="00A06C62" w:rsidRPr="00CB7486" w:rsidRDefault="00000000">
      <w:pPr>
        <w:rPr>
          <w:rFonts w:asciiTheme="minorEastAsia" w:hAnsiTheme="minorEastAsia" w:cs="Book Antiqua"/>
          <w:color w:val="000000"/>
          <w:sz w:val="22"/>
          <w:szCs w:val="22"/>
        </w:rPr>
      </w:pPr>
      <w:r w:rsidRPr="00CB7486">
        <w:rPr>
          <w:rFonts w:asciiTheme="minorEastAsia" w:hAnsiTheme="minorEastAsia" w:cs="Book Antiqua"/>
          <w:color w:val="000000"/>
          <w:sz w:val="22"/>
          <w:szCs w:val="22"/>
        </w:rPr>
        <w:t>十幾年來台灣對爭議死刑存廢非常熱門，台灣的公視「與惡的距離」也探討類以的問題。</w:t>
      </w:r>
      <w:r w:rsidR="003B4666" w:rsidRPr="003B4666">
        <w:rPr>
          <w:rFonts w:asciiTheme="minorEastAsia" w:hAnsiTheme="minorEastAsia" w:cs="Book Antiqua" w:hint="eastAsia"/>
          <w:color w:val="000000"/>
          <w:sz w:val="22"/>
          <w:szCs w:val="22"/>
        </w:rPr>
        <w:t>1985</w:t>
      </w:r>
      <w:r w:rsidR="003B4666" w:rsidRPr="003B4666">
        <w:rPr>
          <w:rFonts w:asciiTheme="minorEastAsia" w:hAnsiTheme="minorEastAsia" w:cs="PingFang TC" w:hint="eastAsia"/>
          <w:color w:val="000000"/>
          <w:sz w:val="22"/>
          <w:szCs w:val="22"/>
        </w:rPr>
        <w:t>年劉德華演的「法外情」也是。</w:t>
      </w:r>
      <w:r w:rsidRPr="00CB7486">
        <w:rPr>
          <w:rFonts w:asciiTheme="minorEastAsia" w:hAnsiTheme="minorEastAsia" w:cs="Book Antiqua"/>
          <w:color w:val="000000"/>
          <w:sz w:val="22"/>
          <w:szCs w:val="22"/>
        </w:rPr>
        <w:t>媒體和社會一面倒的浪潮。</w:t>
      </w:r>
    </w:p>
    <w:p w14:paraId="156B0B8A" w14:textId="77777777" w:rsidR="00A06C62" w:rsidRPr="00CB7486" w:rsidRDefault="00A06C62">
      <w:pPr>
        <w:rPr>
          <w:rFonts w:asciiTheme="minorEastAsia" w:hAnsiTheme="minorEastAsia" w:cs="Book Antiqua"/>
          <w:color w:val="000000"/>
          <w:sz w:val="22"/>
          <w:szCs w:val="22"/>
        </w:rPr>
      </w:pPr>
    </w:p>
    <w:p w14:paraId="00000057" w14:textId="519327CF" w:rsidR="00C01019" w:rsidRPr="00CB7486" w:rsidRDefault="00000000">
      <w:pPr>
        <w:rPr>
          <w:rFonts w:asciiTheme="minorEastAsia" w:hAnsiTheme="minorEastAsia" w:cs="Book Antiqua"/>
          <w:color w:val="000000"/>
          <w:sz w:val="22"/>
          <w:szCs w:val="22"/>
        </w:rPr>
      </w:pPr>
      <w:r w:rsidRPr="00CB7486">
        <w:rPr>
          <w:rFonts w:asciiTheme="minorEastAsia" w:hAnsiTheme="minorEastAsia" w:cs="Book Antiqua"/>
          <w:color w:val="000000"/>
          <w:sz w:val="22"/>
          <w:szCs w:val="22"/>
        </w:rPr>
        <w:t>譬如幾個月前，處決了死刑犯，許多主張廢死的公眾人物受很大的壓力，若堅持某些理念，將失去選票，你會怎麼做？我們怎麼看社會唾棄重大罪犯，思考過用公權利取他們的性命倫理困境是什麼？</w:t>
      </w:r>
    </w:p>
    <w:p w14:paraId="00000059" w14:textId="77777777" w:rsidR="00C01019" w:rsidRPr="00CB7486" w:rsidRDefault="00C01019">
      <w:pPr>
        <w:rPr>
          <w:rFonts w:asciiTheme="minorEastAsia" w:hAnsiTheme="minorEastAsia" w:cs="Book Antiqua"/>
          <w:sz w:val="22"/>
          <w:szCs w:val="22"/>
        </w:rPr>
      </w:pPr>
    </w:p>
    <w:p w14:paraId="0000005A" w14:textId="6EC9F1AF" w:rsidR="00C01019" w:rsidRPr="00CB7486" w:rsidRDefault="00000000">
      <w:pPr>
        <w:rPr>
          <w:rFonts w:asciiTheme="minorEastAsia" w:hAnsiTheme="minorEastAsia" w:cs="Book Antiqua"/>
          <w:sz w:val="22"/>
          <w:szCs w:val="22"/>
        </w:rPr>
      </w:pPr>
      <w:r w:rsidRPr="00CB7486">
        <w:rPr>
          <w:rFonts w:asciiTheme="minorEastAsia" w:hAnsiTheme="minorEastAsia" w:cs="Book Antiqua"/>
          <w:color w:val="000000"/>
          <w:sz w:val="22"/>
          <w:szCs w:val="22"/>
        </w:rPr>
        <w:t>這些</w:t>
      </w:r>
      <w:r w:rsidRPr="00CB7486">
        <w:rPr>
          <w:rFonts w:asciiTheme="minorEastAsia" w:hAnsiTheme="minorEastAsia" w:cs="Book Antiqua"/>
          <w:sz w:val="22"/>
          <w:szCs w:val="22"/>
        </w:rPr>
        <w:t>電影，讓一些本來很確定的事變得糢糊，罪大惡極的人是不是一定要處死刑？全界許多先進的國家，包括美國和台灣，爭議死刑的公義和存廢。</w:t>
      </w:r>
    </w:p>
    <w:p w14:paraId="68FC9B3E" w14:textId="77777777" w:rsidR="00A06C62" w:rsidRPr="00CB7486" w:rsidRDefault="00A06C62">
      <w:pPr>
        <w:rPr>
          <w:rFonts w:asciiTheme="minorEastAsia" w:hAnsiTheme="minorEastAsia" w:cs="Book Antiqua"/>
          <w:sz w:val="22"/>
          <w:szCs w:val="22"/>
        </w:rPr>
      </w:pPr>
    </w:p>
    <w:p w14:paraId="6A0216EA" w14:textId="1BE7A873" w:rsidR="00A06C62" w:rsidRPr="00CB7486" w:rsidRDefault="00A06C62">
      <w:pPr>
        <w:rPr>
          <w:rFonts w:asciiTheme="minorEastAsia" w:hAnsiTheme="minorEastAsia" w:cs="PingFang TC"/>
          <w:sz w:val="22"/>
          <w:szCs w:val="22"/>
        </w:rPr>
      </w:pPr>
      <w:r w:rsidRPr="00CB7486">
        <w:rPr>
          <w:rFonts w:asciiTheme="minorEastAsia" w:hAnsiTheme="minorEastAsia" w:cs="PingFang TC" w:hint="eastAsia"/>
          <w:sz w:val="22"/>
          <w:szCs w:val="22"/>
        </w:rPr>
        <w:t>不知道要站在什麼人的立場來看，假使受害者是我的兒女，</w:t>
      </w:r>
      <w:r w:rsidR="00981D54" w:rsidRPr="00981D54">
        <w:rPr>
          <w:rFonts w:asciiTheme="minorEastAsia" w:hAnsiTheme="minorEastAsia" w:cs="PingFang TC" w:hint="eastAsia"/>
          <w:sz w:val="22"/>
          <w:szCs w:val="22"/>
        </w:rPr>
        <w:t>我的子有權利活在世間沒？我會爭扎沒？</w:t>
      </w:r>
      <w:r w:rsidRPr="00CB7486">
        <w:rPr>
          <w:rFonts w:asciiTheme="minorEastAsia" w:hAnsiTheme="minorEastAsia" w:cs="PingFang TC" w:hint="eastAsia"/>
          <w:sz w:val="22"/>
          <w:szCs w:val="22"/>
        </w:rPr>
        <w:t>我不也希望一命償一命嗎？</w:t>
      </w:r>
    </w:p>
    <w:p w14:paraId="0000005C" w14:textId="77777777" w:rsidR="00C01019" w:rsidRPr="00CB7486" w:rsidRDefault="00C01019">
      <w:pPr>
        <w:rPr>
          <w:rFonts w:asciiTheme="minorEastAsia" w:hAnsiTheme="minorEastAsia" w:cs="Book Antiqua"/>
          <w:color w:val="C00000"/>
          <w:sz w:val="22"/>
          <w:szCs w:val="22"/>
        </w:rPr>
      </w:pPr>
    </w:p>
    <w:p w14:paraId="0000005D" w14:textId="77777777" w:rsidR="00C01019" w:rsidRPr="00CB7486" w:rsidRDefault="00000000">
      <w:pPr>
        <w:rPr>
          <w:rFonts w:asciiTheme="minorEastAsia" w:hAnsiTheme="minorEastAsia" w:cs="Book Antiqua"/>
          <w:sz w:val="22"/>
          <w:szCs w:val="22"/>
        </w:rPr>
      </w:pPr>
      <w:r w:rsidRPr="00CB7486">
        <w:rPr>
          <w:rFonts w:asciiTheme="minorEastAsia" w:hAnsiTheme="minorEastAsia" w:cs="Book Antiqua"/>
          <w:sz w:val="22"/>
          <w:szCs w:val="22"/>
        </w:rPr>
        <w:t>Sister Helen將問題挖得較深，挑戰了殺死仇敵的文化和司法系統，與之對話。有暴力對付暴力的文化能救贖我們嗎？</w:t>
      </w:r>
    </w:p>
    <w:p w14:paraId="0000005F" w14:textId="77777777" w:rsidR="00C01019" w:rsidRPr="00CB7486" w:rsidRDefault="00C01019">
      <w:pPr>
        <w:rPr>
          <w:rFonts w:asciiTheme="minorEastAsia" w:hAnsiTheme="minorEastAsia" w:cs="Book Antiqua"/>
          <w:sz w:val="22"/>
          <w:szCs w:val="22"/>
        </w:rPr>
      </w:pPr>
    </w:p>
    <w:p w14:paraId="00000060" w14:textId="77777777" w:rsidR="00C01019" w:rsidRPr="00CB7486" w:rsidRDefault="00000000">
      <w:pPr>
        <w:rPr>
          <w:rFonts w:asciiTheme="minorEastAsia" w:hAnsiTheme="minorEastAsia" w:cs="Book Antiqua"/>
          <w:sz w:val="22"/>
          <w:szCs w:val="22"/>
        </w:rPr>
      </w:pPr>
      <w:r w:rsidRPr="00CB7486">
        <w:rPr>
          <w:rFonts w:asciiTheme="minorEastAsia" w:hAnsiTheme="minorEastAsia" w:cs="Book Antiqua"/>
          <w:sz w:val="22"/>
          <w:szCs w:val="22"/>
        </w:rPr>
        <w:t>我相信主基督因為我們的原故，教導我們愛我們的仇敵。怨恨、生氣讓我們繼續受苦。仇敵不只殺死死去的人，也繼續殺死還活著的人。</w:t>
      </w:r>
    </w:p>
    <w:p w14:paraId="4CD2E939" w14:textId="77777777" w:rsidR="00A06C62" w:rsidRPr="00CB7486" w:rsidRDefault="00A06C62">
      <w:pPr>
        <w:rPr>
          <w:rFonts w:asciiTheme="minorEastAsia" w:hAnsiTheme="minorEastAsia" w:cs="Book Antiqua"/>
          <w:sz w:val="22"/>
          <w:szCs w:val="22"/>
        </w:rPr>
      </w:pPr>
    </w:p>
    <w:p w14:paraId="00000062" w14:textId="77777777" w:rsidR="00C01019" w:rsidRPr="00CB7486" w:rsidRDefault="00000000">
      <w:pPr>
        <w:rPr>
          <w:rFonts w:asciiTheme="minorEastAsia" w:hAnsiTheme="minorEastAsia" w:cs="Book Antiqua"/>
          <w:sz w:val="22"/>
          <w:szCs w:val="22"/>
        </w:rPr>
      </w:pPr>
      <w:r w:rsidRPr="00CB7486">
        <w:rPr>
          <w:rFonts w:asciiTheme="minorEastAsia" w:hAnsiTheme="minorEastAsia" w:cs="Book Antiqua"/>
          <w:sz w:val="22"/>
          <w:szCs w:val="22"/>
        </w:rPr>
        <w:t>只有十字架的雙手，慈悲和原諒能帶來平安和醫治。十字架，從兩端將主拉開，福音將我們的心拉開，拉闊，愛你的仇敵，做得到嗎？</w:t>
      </w:r>
    </w:p>
    <w:p w14:paraId="00000064" w14:textId="77777777" w:rsidR="00C01019" w:rsidRPr="00CB7486" w:rsidRDefault="00C01019">
      <w:pPr>
        <w:rPr>
          <w:rFonts w:asciiTheme="minorEastAsia" w:hAnsiTheme="minorEastAsia" w:cs="Book Antiqua"/>
          <w:sz w:val="22"/>
          <w:szCs w:val="22"/>
        </w:rPr>
      </w:pPr>
    </w:p>
    <w:p w14:paraId="00000065" w14:textId="77777777" w:rsidR="00C01019" w:rsidRPr="00CB7486" w:rsidRDefault="00000000">
      <w:pPr>
        <w:rPr>
          <w:rFonts w:asciiTheme="minorEastAsia" w:hAnsiTheme="minorEastAsia" w:cs="Book Antiqua"/>
          <w:sz w:val="22"/>
          <w:szCs w:val="22"/>
        </w:rPr>
      </w:pPr>
      <w:r w:rsidRPr="00CB7486">
        <w:rPr>
          <w:rFonts w:asciiTheme="minorEastAsia" w:hAnsiTheme="minorEastAsia" w:cs="Book Antiqua"/>
          <w:color w:val="000000"/>
          <w:sz w:val="22"/>
          <w:szCs w:val="22"/>
          <w:highlight w:val="white"/>
        </w:rPr>
        <w:t>畢竟，愛我們如同愛仇敵是上帝的作為。正如保羅告訴我們的，「因為我們作仇敵的時候，且在基督裡與神和好了」（羅馬書 5:10）。</w:t>
      </w:r>
    </w:p>
    <w:p w14:paraId="00000067" w14:textId="77777777" w:rsidR="00C01019" w:rsidRPr="00CB7486" w:rsidRDefault="00C01019">
      <w:pPr>
        <w:rPr>
          <w:rFonts w:asciiTheme="minorEastAsia" w:hAnsiTheme="minorEastAsia" w:cs="Book Antiqua"/>
          <w:sz w:val="22"/>
          <w:szCs w:val="22"/>
        </w:rPr>
      </w:pPr>
    </w:p>
    <w:p w14:paraId="00000068" w14:textId="4F96B8DA" w:rsidR="00C01019" w:rsidRPr="00CB7486" w:rsidRDefault="00000000">
      <w:pPr>
        <w:rPr>
          <w:rFonts w:asciiTheme="minorEastAsia" w:hAnsiTheme="minorEastAsia" w:cs="Book Antiqua"/>
          <w:sz w:val="22"/>
          <w:szCs w:val="22"/>
        </w:rPr>
      </w:pPr>
      <w:r w:rsidRPr="00CB7486">
        <w:rPr>
          <w:rFonts w:asciiTheme="minorEastAsia" w:hAnsiTheme="minorEastAsia" w:cs="Book Antiqua"/>
          <w:sz w:val="22"/>
          <w:szCs w:val="22"/>
        </w:rPr>
        <w:t>這段福音書和我們的文化價值觀相反，人類久長以來相信對付仇敵唯一的方法是消滅他們，這是我們了解的語言。</w:t>
      </w:r>
    </w:p>
    <w:p w14:paraId="70558F6D" w14:textId="77777777" w:rsidR="00A06C62" w:rsidRPr="00CB7486" w:rsidRDefault="00A06C62">
      <w:pPr>
        <w:rPr>
          <w:rFonts w:asciiTheme="minorEastAsia" w:hAnsiTheme="minorEastAsia" w:cs="Book Antiqua"/>
          <w:sz w:val="22"/>
          <w:szCs w:val="22"/>
        </w:rPr>
      </w:pPr>
    </w:p>
    <w:p w14:paraId="00000069" w14:textId="263C01C7" w:rsidR="00C01019" w:rsidRPr="00CB7486" w:rsidRDefault="00A06C62">
      <w:pPr>
        <w:rPr>
          <w:rFonts w:asciiTheme="minorEastAsia" w:hAnsiTheme="minorEastAsia" w:cs="Book Antiqua"/>
          <w:sz w:val="22"/>
          <w:szCs w:val="22"/>
        </w:rPr>
      </w:pPr>
      <w:r w:rsidRPr="00CB7486">
        <w:rPr>
          <w:rFonts w:asciiTheme="minorEastAsia" w:hAnsiTheme="minorEastAsia" w:cs="PingFang TC" w:hint="eastAsia"/>
          <w:sz w:val="22"/>
          <w:szCs w:val="22"/>
        </w:rPr>
        <w:t>美國還是幾個還處死刑的國家之一，發人深省的是南部十州，歷史上最主張奴隷制度的地方仍然施行死刑。怎麼做才能保護自己和我們所愛的人，讓社會更安全？</w:t>
      </w:r>
    </w:p>
    <w:p w14:paraId="0000006A" w14:textId="77777777" w:rsidR="00C01019" w:rsidRPr="00CB7486" w:rsidRDefault="00C01019">
      <w:pPr>
        <w:rPr>
          <w:rFonts w:asciiTheme="minorEastAsia" w:hAnsiTheme="minorEastAsia" w:cs="Book Antiqua"/>
          <w:sz w:val="22"/>
          <w:szCs w:val="22"/>
        </w:rPr>
      </w:pPr>
    </w:p>
    <w:p w14:paraId="0000006B" w14:textId="77777777" w:rsidR="00C01019" w:rsidRPr="00CB7486" w:rsidRDefault="00000000">
      <w:pPr>
        <w:rPr>
          <w:rFonts w:asciiTheme="minorEastAsia" w:hAnsiTheme="minorEastAsia" w:cs="Book Antiqua"/>
          <w:sz w:val="22"/>
          <w:szCs w:val="22"/>
        </w:rPr>
      </w:pPr>
      <w:r w:rsidRPr="00CB7486">
        <w:rPr>
          <w:rFonts w:asciiTheme="minorEastAsia" w:hAnsiTheme="minorEastAsia" w:cs="Book Antiqua"/>
          <w:sz w:val="22"/>
          <w:szCs w:val="22"/>
        </w:rPr>
        <w:t>當我們談愛你的仇敵時，常認為那是很高的理想，實際上，很多情形是很難作到。</w:t>
      </w:r>
    </w:p>
    <w:p w14:paraId="0000006D" w14:textId="77777777" w:rsidR="00C01019" w:rsidRPr="00CB7486" w:rsidRDefault="00C01019">
      <w:pPr>
        <w:rPr>
          <w:rFonts w:asciiTheme="minorEastAsia" w:hAnsiTheme="minorEastAsia" w:cs="Book Antiqua"/>
          <w:sz w:val="22"/>
          <w:szCs w:val="22"/>
        </w:rPr>
      </w:pPr>
    </w:p>
    <w:p w14:paraId="0000006E" w14:textId="77777777" w:rsidR="00C01019" w:rsidRPr="00CB7486" w:rsidRDefault="00000000">
      <w:pPr>
        <w:rPr>
          <w:rFonts w:asciiTheme="minorEastAsia" w:hAnsiTheme="minorEastAsia" w:cs="Book Antiqua"/>
          <w:sz w:val="22"/>
          <w:szCs w:val="22"/>
        </w:rPr>
      </w:pPr>
      <w:r w:rsidRPr="00CB7486">
        <w:rPr>
          <w:rFonts w:asciiTheme="minorEastAsia" w:hAnsiTheme="minorEastAsia" w:cs="Book Antiqua"/>
          <w:sz w:val="22"/>
          <w:szCs w:val="22"/>
        </w:rPr>
        <w:t>福音書能夠使我們覺醒，在探訪監裡的人也能夠使我們得到覺醒。我們坐在此是多麼的特權，在美國，最好的學術殿堂，享受世界大部份的人沒的自由和安全。我們很有福氣，享有許多特權？</w:t>
      </w:r>
    </w:p>
    <w:p w14:paraId="00000070" w14:textId="77777777" w:rsidR="00C01019" w:rsidRPr="00CB7486" w:rsidRDefault="00C01019">
      <w:pPr>
        <w:rPr>
          <w:rFonts w:asciiTheme="minorEastAsia" w:hAnsiTheme="minorEastAsia" w:cs="Book Antiqua"/>
          <w:sz w:val="22"/>
          <w:szCs w:val="22"/>
        </w:rPr>
      </w:pPr>
    </w:p>
    <w:p w14:paraId="00000073" w14:textId="671CF37A" w:rsidR="00C01019" w:rsidRPr="00CB7486" w:rsidRDefault="00000000">
      <w:pPr>
        <w:rPr>
          <w:rFonts w:asciiTheme="minorEastAsia" w:hAnsiTheme="minorEastAsia" w:cs="Book Antiqua" w:hint="eastAsia"/>
          <w:sz w:val="22"/>
          <w:szCs w:val="22"/>
        </w:rPr>
      </w:pPr>
      <w:r w:rsidRPr="00CB7486">
        <w:rPr>
          <w:rFonts w:asciiTheme="minorEastAsia" w:hAnsiTheme="minorEastAsia" w:cs="Book Antiqua"/>
          <w:sz w:val="22"/>
          <w:szCs w:val="22"/>
        </w:rPr>
        <w:t>福音的覺醒，讓我們離開我們的舒適圈，特別和邊緣人作伙，向他們學習。讓他們做我們的朋友，做我們的老師。</w:t>
      </w:r>
    </w:p>
    <w:p w14:paraId="76ECAF09" w14:textId="77777777" w:rsidR="00A06C62" w:rsidRPr="00CB7486" w:rsidRDefault="00000000">
      <w:pPr>
        <w:rPr>
          <w:rFonts w:asciiTheme="minorEastAsia" w:hAnsiTheme="minorEastAsia" w:cs="PingFang TC"/>
          <w:sz w:val="22"/>
          <w:szCs w:val="22"/>
        </w:rPr>
      </w:pPr>
      <w:r w:rsidRPr="00CB7486">
        <w:rPr>
          <w:rFonts w:asciiTheme="minorEastAsia" w:hAnsiTheme="minorEastAsia" w:cs="Book Antiqua"/>
          <w:sz w:val="22"/>
          <w:szCs w:val="22"/>
        </w:rPr>
        <w:lastRenderedPageBreak/>
        <w:t>你有覺醒沒？</w:t>
      </w:r>
      <w:r w:rsidR="00A06C62" w:rsidRPr="00CB7486">
        <w:rPr>
          <w:rFonts w:asciiTheme="minorEastAsia" w:hAnsiTheme="minorEastAsia" w:cs="PingFang TC" w:hint="eastAsia"/>
          <w:sz w:val="22"/>
          <w:szCs w:val="22"/>
        </w:rPr>
        <w:t>咱教會提供一些事工，在事奉中得到覺醒的機會。</w:t>
      </w:r>
    </w:p>
    <w:p w14:paraId="5688854F" w14:textId="77777777" w:rsidR="00A06C62" w:rsidRPr="00CB7486" w:rsidRDefault="00A06C62">
      <w:pPr>
        <w:rPr>
          <w:rFonts w:asciiTheme="minorEastAsia" w:hAnsiTheme="minorEastAsia" w:cs="Book Antiqua"/>
          <w:sz w:val="22"/>
          <w:szCs w:val="22"/>
        </w:rPr>
      </w:pPr>
    </w:p>
    <w:p w14:paraId="00000074" w14:textId="12225D1B" w:rsidR="00C01019" w:rsidRPr="00CB7486" w:rsidRDefault="00000000">
      <w:pPr>
        <w:rPr>
          <w:rFonts w:asciiTheme="minorEastAsia" w:hAnsiTheme="minorEastAsia" w:cs="Book Antiqua"/>
          <w:sz w:val="22"/>
          <w:szCs w:val="22"/>
        </w:rPr>
      </w:pPr>
      <w:r w:rsidRPr="00CB7486">
        <w:rPr>
          <w:rFonts w:asciiTheme="minorEastAsia" w:hAnsiTheme="minorEastAsia" w:cs="Book Antiqua"/>
          <w:sz w:val="22"/>
          <w:szCs w:val="22"/>
        </w:rPr>
        <w:t>關懷組的同工探訪不良於行和外界隔絕的朋友，EM年輕人去流浪者之家服務供應晚餐，中會舉辦去Montreal幫忙工整理長期因沒有錢沒有人力的房子、學校或教會。</w:t>
      </w:r>
    </w:p>
    <w:p w14:paraId="07A0581A" w14:textId="77777777" w:rsidR="00A06C62" w:rsidRPr="00CB7486" w:rsidRDefault="00A06C62">
      <w:pPr>
        <w:rPr>
          <w:rFonts w:asciiTheme="minorEastAsia" w:hAnsiTheme="minorEastAsia" w:cs="Book Antiqua"/>
          <w:sz w:val="22"/>
          <w:szCs w:val="22"/>
        </w:rPr>
      </w:pPr>
    </w:p>
    <w:p w14:paraId="59999931" w14:textId="77777777" w:rsidR="00A06C62" w:rsidRPr="00CB7486" w:rsidRDefault="00A06C62">
      <w:pPr>
        <w:rPr>
          <w:rFonts w:asciiTheme="minorEastAsia" w:hAnsiTheme="minorEastAsia" w:cs="PingFang TC"/>
          <w:sz w:val="22"/>
          <w:szCs w:val="22"/>
        </w:rPr>
      </w:pPr>
      <w:r w:rsidRPr="00CB7486">
        <w:rPr>
          <w:rFonts w:asciiTheme="minorEastAsia" w:hAnsiTheme="minorEastAsia" w:cs="PingFang TC" w:hint="eastAsia"/>
          <w:sz w:val="22"/>
          <w:szCs w:val="22"/>
        </w:rPr>
        <w:t>教育組動員全體服事</w:t>
      </w:r>
      <w:r w:rsidRPr="00CB7486">
        <w:rPr>
          <w:rFonts w:asciiTheme="minorEastAsia" w:hAnsiTheme="minorEastAsia" w:cs="Book Antiqua"/>
          <w:sz w:val="22"/>
          <w:szCs w:val="22"/>
        </w:rPr>
        <w:t>VBS</w:t>
      </w:r>
      <w:r w:rsidRPr="00CB7486">
        <w:rPr>
          <w:rFonts w:asciiTheme="minorEastAsia" w:hAnsiTheme="minorEastAsia" w:cs="PingFang TC" w:hint="eastAsia"/>
          <w:sz w:val="22"/>
          <w:szCs w:val="22"/>
        </w:rPr>
        <w:t>小朋友，我們願意用幾點鐘去服務、去煮，去陪伴孩子嗎？出力或是出錢去參與佇上帝愛世間人的計劃，祂要打開我們沒看見的世界，讓我們有更深的覺醒。</w:t>
      </w:r>
    </w:p>
    <w:p w14:paraId="10E273C9" w14:textId="77777777" w:rsidR="006F03C5" w:rsidRPr="00CB7486" w:rsidRDefault="006F03C5">
      <w:pPr>
        <w:rPr>
          <w:rFonts w:asciiTheme="minorEastAsia" w:hAnsiTheme="minorEastAsia" w:cs="Book Antiqua"/>
          <w:sz w:val="22"/>
          <w:szCs w:val="22"/>
        </w:rPr>
      </w:pPr>
    </w:p>
    <w:p w14:paraId="00000076" w14:textId="6474A519" w:rsidR="00C01019" w:rsidRPr="00CB7486" w:rsidRDefault="00000000">
      <w:pPr>
        <w:rPr>
          <w:rFonts w:asciiTheme="minorEastAsia" w:hAnsiTheme="minorEastAsia" w:cs="Book Antiqua"/>
          <w:sz w:val="22"/>
          <w:szCs w:val="22"/>
        </w:rPr>
      </w:pPr>
      <w:r w:rsidRPr="00CB7486">
        <w:rPr>
          <w:rFonts w:asciiTheme="minorEastAsia" w:hAnsiTheme="minorEastAsia" w:cs="Book Antiqua"/>
          <w:sz w:val="22"/>
          <w:szCs w:val="22"/>
        </w:rPr>
        <w:t>愛我們的仇敵：有可能嗎？ 只有當我們覺醒到上帝滿滿的恩典，及認識自己時才有可能。我們沒辦法藉著閉關、或是禁食四十天而得到啟示。沒辦法自己開導自己，</w:t>
      </w:r>
    </w:p>
    <w:p w14:paraId="485D7300" w14:textId="77777777" w:rsidR="006F03C5" w:rsidRPr="00CB7486" w:rsidRDefault="006F03C5">
      <w:pPr>
        <w:rPr>
          <w:rFonts w:asciiTheme="minorEastAsia" w:hAnsiTheme="minorEastAsia" w:cs="Book Antiqua"/>
          <w:sz w:val="22"/>
          <w:szCs w:val="22"/>
        </w:rPr>
      </w:pPr>
    </w:p>
    <w:p w14:paraId="755C725E" w14:textId="77777777" w:rsidR="006F03C5" w:rsidRPr="00CB7486" w:rsidRDefault="006F03C5">
      <w:pPr>
        <w:rPr>
          <w:rFonts w:asciiTheme="minorEastAsia" w:hAnsiTheme="minorEastAsia" w:cs="PingFang TC"/>
          <w:sz w:val="22"/>
          <w:szCs w:val="22"/>
        </w:rPr>
      </w:pPr>
      <w:r w:rsidRPr="00CB7486">
        <w:rPr>
          <w:rFonts w:asciiTheme="minorEastAsia" w:hAnsiTheme="minorEastAsia" w:cs="PingFang TC" w:hint="eastAsia"/>
          <w:sz w:val="22"/>
          <w:szCs w:val="22"/>
        </w:rPr>
        <w:t>只有在恩典裡覺醒，我們才能倘曉悟，才能使我們款待傷害我們的人，為他們祝福，為他們祈禱，愛我們的仇敵。</w:t>
      </w:r>
    </w:p>
    <w:p w14:paraId="00000078" w14:textId="77777777" w:rsidR="00C01019" w:rsidRPr="00CB7486" w:rsidRDefault="00C01019">
      <w:pPr>
        <w:rPr>
          <w:rFonts w:asciiTheme="minorEastAsia" w:hAnsiTheme="minorEastAsia" w:cs="Book Antiqua"/>
          <w:sz w:val="22"/>
          <w:szCs w:val="22"/>
        </w:rPr>
      </w:pPr>
    </w:p>
    <w:p w14:paraId="00000079" w14:textId="77777777" w:rsidR="00C01019" w:rsidRPr="00CB7486" w:rsidRDefault="00000000">
      <w:pPr>
        <w:rPr>
          <w:rFonts w:asciiTheme="minorEastAsia" w:hAnsiTheme="minorEastAsia" w:cs="Book Antiqua"/>
          <w:color w:val="111111"/>
          <w:sz w:val="22"/>
          <w:szCs w:val="22"/>
          <w:highlight w:val="white"/>
        </w:rPr>
      </w:pPr>
      <w:r w:rsidRPr="00CB7486">
        <w:rPr>
          <w:rFonts w:asciiTheme="minorEastAsia" w:hAnsiTheme="minorEastAsia" w:cs="Book Antiqua"/>
          <w:color w:val="111111"/>
          <w:sz w:val="22"/>
          <w:szCs w:val="22"/>
          <w:highlight w:val="white"/>
        </w:rPr>
        <w:t>我們若是打開我們的心，宽容，就能用微細的力量，改變我們的意識，就能把强大的如洪水猛獸一樣的仇恨變得微不足道。宽容是一個人，及一個民族進化的記號。 在這方面，我們還有很長的路要走。</w:t>
      </w:r>
    </w:p>
    <w:p w14:paraId="0000007B" w14:textId="77777777" w:rsidR="00C01019" w:rsidRPr="00CB7486" w:rsidRDefault="00C01019">
      <w:pPr>
        <w:rPr>
          <w:rFonts w:asciiTheme="minorEastAsia" w:hAnsiTheme="minorEastAsia" w:cs="Book Antiqua"/>
          <w:color w:val="111111"/>
          <w:sz w:val="22"/>
          <w:szCs w:val="22"/>
          <w:highlight w:val="white"/>
        </w:rPr>
      </w:pPr>
    </w:p>
    <w:p w14:paraId="0000007C" w14:textId="1B0D9DC3" w:rsidR="00C01019" w:rsidRPr="00CB7486" w:rsidRDefault="00000000">
      <w:pPr>
        <w:rPr>
          <w:rFonts w:asciiTheme="minorEastAsia" w:hAnsiTheme="minorEastAsia" w:cs="Book Antiqua"/>
          <w:color w:val="111111"/>
          <w:sz w:val="22"/>
          <w:szCs w:val="22"/>
          <w:highlight w:val="white"/>
        </w:rPr>
      </w:pPr>
      <w:r w:rsidRPr="00CB7486">
        <w:rPr>
          <w:rFonts w:asciiTheme="minorEastAsia" w:hAnsiTheme="minorEastAsia" w:cs="Book Antiqua"/>
          <w:sz w:val="22"/>
          <w:szCs w:val="22"/>
        </w:rPr>
        <w:t>原諒是一個我們能給別人、給自己的禮物。</w:t>
      </w:r>
      <w:r w:rsidRPr="00CB7486">
        <w:rPr>
          <w:rFonts w:asciiTheme="minorEastAsia" w:hAnsiTheme="minorEastAsia" w:cs="Book Antiqua"/>
          <w:color w:val="111111"/>
          <w:sz w:val="22"/>
          <w:szCs w:val="22"/>
          <w:highlight w:val="white"/>
        </w:rPr>
        <w:t>愛我們的</w:t>
      </w:r>
      <w:r w:rsidRPr="00CB7486">
        <w:rPr>
          <w:rFonts w:asciiTheme="minorEastAsia" w:hAnsiTheme="minorEastAsia" w:cs="Book Antiqua"/>
          <w:sz w:val="22"/>
          <w:szCs w:val="22"/>
        </w:rPr>
        <w:t>仇敵，不表示對傷害的人，沒感覺，沒有報仇的欲望，而是不停留在那裡。</w:t>
      </w:r>
    </w:p>
    <w:p w14:paraId="503146BC" w14:textId="77777777" w:rsidR="006F03C5" w:rsidRPr="00CB7486" w:rsidRDefault="006F03C5">
      <w:pPr>
        <w:rPr>
          <w:rFonts w:asciiTheme="minorEastAsia" w:hAnsiTheme="minorEastAsia" w:cs="Book Antiqua"/>
          <w:sz w:val="22"/>
          <w:szCs w:val="22"/>
        </w:rPr>
      </w:pPr>
    </w:p>
    <w:p w14:paraId="0000007D" w14:textId="383F482B" w:rsidR="00C01019" w:rsidRPr="00CB7486" w:rsidRDefault="006F03C5">
      <w:pPr>
        <w:rPr>
          <w:rFonts w:asciiTheme="minorEastAsia" w:hAnsiTheme="minorEastAsia" w:cs="Book Antiqua"/>
          <w:sz w:val="22"/>
          <w:szCs w:val="22"/>
        </w:rPr>
      </w:pPr>
      <w:r w:rsidRPr="00CB7486">
        <w:rPr>
          <w:rFonts w:asciiTheme="minorEastAsia" w:hAnsiTheme="minorEastAsia" w:cs="PingFang TC" w:hint="eastAsia"/>
          <w:sz w:val="22"/>
          <w:szCs w:val="22"/>
        </w:rPr>
        <w:t>約瑟原諒很惡質賣他的哥哥們，而給整個家族團圓、得救。那是一幅愛你們的仇敵的圖。</w:t>
      </w:r>
      <w:r w:rsidRPr="00CB7486">
        <w:rPr>
          <w:rFonts w:asciiTheme="minorEastAsia" w:hAnsiTheme="minorEastAsia" w:cs="Book Antiqua"/>
          <w:sz w:val="22"/>
          <w:szCs w:val="22"/>
        </w:rPr>
        <w:t xml:space="preserve"> </w:t>
      </w:r>
    </w:p>
    <w:p w14:paraId="0000007E" w14:textId="77777777" w:rsidR="00C01019" w:rsidRPr="00CB7486" w:rsidRDefault="00C01019">
      <w:pPr>
        <w:rPr>
          <w:rFonts w:asciiTheme="minorEastAsia" w:hAnsiTheme="minorEastAsia" w:cs="Book Antiqua"/>
          <w:sz w:val="22"/>
          <w:szCs w:val="22"/>
        </w:rPr>
      </w:pPr>
    </w:p>
    <w:p w14:paraId="0000007F" w14:textId="77777777" w:rsidR="00C01019" w:rsidRPr="00CB7486" w:rsidRDefault="00000000">
      <w:pPr>
        <w:rPr>
          <w:rFonts w:asciiTheme="minorEastAsia" w:hAnsiTheme="minorEastAsia" w:cs="Book Antiqua"/>
          <w:sz w:val="22"/>
          <w:szCs w:val="22"/>
        </w:rPr>
      </w:pPr>
      <w:r w:rsidRPr="00CB7486">
        <w:rPr>
          <w:rFonts w:asciiTheme="minorEastAsia" w:hAnsiTheme="minorEastAsia" w:cs="Book Antiqua"/>
          <w:sz w:val="22"/>
          <w:szCs w:val="22"/>
        </w:rPr>
        <w:t>做到忠實站在公義和愛的一旁，而不是非不明，是多麼大的挑戰，讓自己體會自己的有限，只有依靠順服全能的主，祂應許與我們同行、引導我們走義的路。</w:t>
      </w:r>
    </w:p>
    <w:p w14:paraId="00000081" w14:textId="77777777" w:rsidR="00C01019" w:rsidRPr="00CB7486" w:rsidRDefault="00C01019">
      <w:pPr>
        <w:rPr>
          <w:rFonts w:asciiTheme="minorEastAsia" w:hAnsiTheme="minorEastAsia" w:cs="Book Antiqua"/>
          <w:sz w:val="22"/>
          <w:szCs w:val="22"/>
        </w:rPr>
      </w:pPr>
    </w:p>
    <w:p w14:paraId="00000082" w14:textId="6EC06EAA" w:rsidR="00C01019" w:rsidRPr="00CB7486" w:rsidRDefault="00000000">
      <w:pPr>
        <w:rPr>
          <w:rFonts w:asciiTheme="minorEastAsia" w:hAnsiTheme="minorEastAsia" w:cs="Book Antiqua"/>
          <w:sz w:val="22"/>
          <w:szCs w:val="22"/>
        </w:rPr>
      </w:pPr>
      <w:r w:rsidRPr="00CB7486">
        <w:rPr>
          <w:rFonts w:asciiTheme="minorEastAsia" w:hAnsiTheme="minorEastAsia" w:cs="Book Antiqua"/>
          <w:sz w:val="22"/>
          <w:szCs w:val="22"/>
        </w:rPr>
        <w:t>最後一節福音書說： 「你</w:t>
      </w:r>
      <w:r w:rsidRPr="00CB7486">
        <w:rPr>
          <w:rFonts w:asciiTheme="minorEastAsia" w:hAnsiTheme="minorEastAsia" w:cs="Book Antiqua"/>
          <w:color w:val="001320"/>
          <w:sz w:val="22"/>
          <w:szCs w:val="22"/>
          <w:shd w:val="clear" w:color="auto" w:fill="FDFEFF"/>
        </w:rPr>
        <w:t>們要給人，就必有給你們的，並且用十足的升斗，連搖帶按、上尖下流地倒在你們懷裡。因為你們用什麼量器量給人，也必用什麼量器量給你們</w:t>
      </w:r>
    </w:p>
    <w:p w14:paraId="00000085" w14:textId="77777777" w:rsidR="00C01019" w:rsidRPr="00CB7486" w:rsidRDefault="00C01019">
      <w:pPr>
        <w:rPr>
          <w:rFonts w:asciiTheme="minorEastAsia" w:hAnsiTheme="minorEastAsia" w:cs="Book Antiqua"/>
          <w:sz w:val="22"/>
          <w:szCs w:val="22"/>
        </w:rPr>
      </w:pPr>
    </w:p>
    <w:p w14:paraId="760EEFC7" w14:textId="77777777" w:rsidR="006F03C5" w:rsidRPr="00CB7486" w:rsidRDefault="00000000" w:rsidP="006F03C5">
      <w:pPr>
        <w:rPr>
          <w:rFonts w:asciiTheme="minorEastAsia" w:hAnsiTheme="minorEastAsia" w:cs="Book Antiqua"/>
          <w:sz w:val="22"/>
          <w:szCs w:val="22"/>
        </w:rPr>
      </w:pPr>
      <w:r w:rsidRPr="00CB7486">
        <w:rPr>
          <w:rFonts w:asciiTheme="minorEastAsia" w:hAnsiTheme="minorEastAsia" w:cs="Book Antiqua"/>
          <w:sz w:val="22"/>
          <w:szCs w:val="22"/>
        </w:rPr>
        <w:t>耶穌也要我們避免彼此看輕的小動作。不要因為意見、看法不同就貶低別人、不尊重和自己意識型態或信念不同的人。</w:t>
      </w:r>
    </w:p>
    <w:p w14:paraId="5E62C6BE" w14:textId="77777777" w:rsidR="006F03C5" w:rsidRPr="00CB7486" w:rsidRDefault="006F03C5" w:rsidP="006F03C5">
      <w:pPr>
        <w:rPr>
          <w:rFonts w:asciiTheme="minorEastAsia" w:hAnsiTheme="minorEastAsia" w:cs="Book Antiqua"/>
          <w:sz w:val="22"/>
          <w:szCs w:val="22"/>
        </w:rPr>
      </w:pPr>
    </w:p>
    <w:p w14:paraId="00000086" w14:textId="430EF506" w:rsidR="00C01019" w:rsidRPr="00CB7486" w:rsidRDefault="00000000">
      <w:pPr>
        <w:rPr>
          <w:rFonts w:asciiTheme="minorEastAsia" w:hAnsiTheme="minorEastAsia" w:cs="Book Antiqua"/>
          <w:sz w:val="22"/>
          <w:szCs w:val="22"/>
        </w:rPr>
      </w:pPr>
      <w:r w:rsidRPr="00CB7486">
        <w:rPr>
          <w:rFonts w:asciiTheme="minorEastAsia" w:hAnsiTheme="minorEastAsia" w:cs="Book Antiqua"/>
          <w:sz w:val="22"/>
          <w:szCs w:val="22"/>
        </w:rPr>
        <w:t>我們要避免貼標簽，假使我們的心充滿苦毒，我們無法倘閃避出於我們的毒性的種種批評。</w:t>
      </w:r>
    </w:p>
    <w:p w14:paraId="2FF6A3F5" w14:textId="77777777" w:rsidR="006F03C5" w:rsidRPr="00CB7486" w:rsidRDefault="006F03C5">
      <w:pPr>
        <w:rPr>
          <w:rFonts w:asciiTheme="minorEastAsia" w:hAnsiTheme="minorEastAsia" w:cs="Book Antiqua"/>
          <w:sz w:val="22"/>
          <w:szCs w:val="22"/>
        </w:rPr>
      </w:pPr>
    </w:p>
    <w:p w14:paraId="00000087" w14:textId="67624FD0" w:rsidR="00C01019" w:rsidRPr="00CB7486" w:rsidRDefault="006F03C5">
      <w:pPr>
        <w:rPr>
          <w:rFonts w:asciiTheme="minorEastAsia" w:hAnsiTheme="minorEastAsia" w:cs="Book Antiqua"/>
          <w:sz w:val="22"/>
          <w:szCs w:val="22"/>
        </w:rPr>
      </w:pPr>
      <w:r w:rsidRPr="00CB7486">
        <w:rPr>
          <w:rFonts w:asciiTheme="minorEastAsia" w:hAnsiTheme="minorEastAsia"/>
          <w:sz w:val="22"/>
          <w:szCs w:val="22"/>
        </w:rPr>
        <w:t>只有藉著清潔我們心中的怨恨，我們才能真正以愛與尊重來看待他人，正如耶穌所教導的</w:t>
      </w:r>
      <w:r w:rsidRPr="00CB7486">
        <w:rPr>
          <w:rFonts w:asciiTheme="minorEastAsia" w:hAnsiTheme="minorEastAsia" w:cs="PingFang TC" w:hint="eastAsia"/>
          <w:sz w:val="22"/>
          <w:szCs w:val="22"/>
        </w:rPr>
        <w:t>。</w:t>
      </w:r>
    </w:p>
    <w:p w14:paraId="00000088" w14:textId="77777777" w:rsidR="00C01019" w:rsidRPr="00CB7486" w:rsidRDefault="00C01019">
      <w:pPr>
        <w:rPr>
          <w:rFonts w:asciiTheme="minorEastAsia" w:hAnsiTheme="minorEastAsia" w:cs="Book Antiqua"/>
          <w:sz w:val="22"/>
          <w:szCs w:val="22"/>
        </w:rPr>
      </w:pPr>
    </w:p>
    <w:p w14:paraId="00000089" w14:textId="39519FEE" w:rsidR="00C01019" w:rsidRPr="00CB7486" w:rsidRDefault="00000000">
      <w:pPr>
        <w:rPr>
          <w:rFonts w:asciiTheme="minorEastAsia" w:hAnsiTheme="minorEastAsia" w:cs="Book Antiqua" w:hint="eastAsia"/>
          <w:sz w:val="22"/>
          <w:szCs w:val="22"/>
        </w:rPr>
      </w:pPr>
      <w:r w:rsidRPr="00CB7486">
        <w:rPr>
          <w:rFonts w:asciiTheme="minorEastAsia" w:hAnsiTheme="minorEastAsia" w:cs="Book Antiqua"/>
          <w:sz w:val="22"/>
          <w:szCs w:val="22"/>
        </w:rPr>
        <w:t>耶穌所指責的是很快批判人度態的問題，馬上預設上帝在我們這旁。記得：「你</w:t>
      </w:r>
      <w:r w:rsidRPr="00CB7486">
        <w:rPr>
          <w:rFonts w:asciiTheme="minorEastAsia" w:hAnsiTheme="minorEastAsia" w:cs="Book Antiqua"/>
          <w:color w:val="001320"/>
          <w:sz w:val="22"/>
          <w:szCs w:val="22"/>
          <w:shd w:val="clear" w:color="auto" w:fill="FDFEFF"/>
        </w:rPr>
        <w:t>們要給人，就必有給你們的，並且用十足的升斗，連搖帶按、上尖下流地倒在你們懷裡。因為你們用什麼量器量給人，也必用什麼量器量給你們</w:t>
      </w:r>
      <w:r w:rsidRPr="00CB7486">
        <w:rPr>
          <w:rFonts w:asciiTheme="minorEastAsia" w:hAnsiTheme="minorEastAsia" w:cs="Book Antiqua"/>
          <w:color w:val="001320"/>
          <w:sz w:val="22"/>
          <w:szCs w:val="22"/>
        </w:rPr>
        <w:t>。」</w:t>
      </w:r>
    </w:p>
    <w:p w14:paraId="3E621B3A" w14:textId="77777777" w:rsidR="006F03C5" w:rsidRPr="00CB7486" w:rsidRDefault="006F03C5">
      <w:pPr>
        <w:rPr>
          <w:rFonts w:asciiTheme="minorEastAsia" w:hAnsiTheme="minorEastAsia" w:cs="Book Antiqua"/>
          <w:sz w:val="22"/>
          <w:szCs w:val="22"/>
        </w:rPr>
      </w:pPr>
    </w:p>
    <w:p w14:paraId="0000008A" w14:textId="10F4C73D" w:rsidR="00C01019" w:rsidRPr="00CB7486" w:rsidRDefault="006F03C5">
      <w:pPr>
        <w:rPr>
          <w:rFonts w:asciiTheme="minorEastAsia" w:hAnsiTheme="minorEastAsia" w:cs="PingFang TC" w:hint="eastAsia"/>
          <w:sz w:val="22"/>
          <w:szCs w:val="22"/>
        </w:rPr>
      </w:pPr>
      <w:r w:rsidRPr="00CB7486">
        <w:rPr>
          <w:rFonts w:asciiTheme="minorEastAsia" w:hAnsiTheme="minorEastAsia" w:cs="PingFang TC" w:hint="eastAsia"/>
          <w:sz w:val="22"/>
          <w:szCs w:val="22"/>
        </w:rPr>
        <w:t>我們每天有機會選擇是要行耶穌的道路？或者是隨心所欲那條？願主幫助我們。</w:t>
      </w:r>
    </w:p>
    <w:sectPr w:rsidR="00C01019" w:rsidRPr="00CB7486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D775767-1704-4D46-96CC-7B625D59CED5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2" w:fontKey="{D10F451F-07BB-DD44-ACD7-0F2B127872DE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3" w:fontKey="{830A31AE-4B4A-1141-B7CE-AE0BE25EA6A3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4" w:fontKey="{B44DF207-97E2-C845-8442-F2FA71FFDF55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5" w:fontKey="{9F48CB7F-09D5-254B-900F-5CAC7CFBCB34}"/>
    <w:embedBold r:id="rId6" w:fontKey="{8F8519CC-9DF8-2345-9DF7-CDF83BEE9087}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  <w:embedRegular r:id="rId7" w:subsetted="1" w:fontKey="{3EC302F8-6237-DE4F-B2AC-DE0487A8CF7C}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  <w:embedRegular r:id="rId8" w:fontKey="{9CE8E6CD-7702-4E47-A288-22714B6597A9}"/>
  </w:font>
  <w:font w:name="PingFang TC">
    <w:panose1 w:val="020B0400000000000000"/>
    <w:charset w:val="88"/>
    <w:family w:val="swiss"/>
    <w:pitch w:val="variable"/>
    <w:sig w:usb0="A00002FF" w:usb1="7ACFFDFB" w:usb2="00000017" w:usb3="00000000" w:csb0="00100001" w:csb1="00000000"/>
  </w:font>
  <w:font w:name="Heiti TC">
    <w:altName w:val="Cambria"/>
    <w:panose1 w:val="02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F1742EA6-60D0-4444-AB5F-DCFEC40BCC95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8727077"/>
    <w:multiLevelType w:val="multilevel"/>
    <w:tmpl w:val="9EEC489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93D70CC"/>
    <w:multiLevelType w:val="multilevel"/>
    <w:tmpl w:val="1444BE6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4E7E0CC0"/>
    <w:multiLevelType w:val="hybridMultilevel"/>
    <w:tmpl w:val="8E8648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25137707">
    <w:abstractNumId w:val="0"/>
  </w:num>
  <w:num w:numId="2" w16cid:durableId="680741480">
    <w:abstractNumId w:val="1"/>
  </w:num>
  <w:num w:numId="3" w16cid:durableId="75898877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9"/>
  <w:embedTrueTypeFonts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1019"/>
    <w:rsid w:val="00016664"/>
    <w:rsid w:val="00165945"/>
    <w:rsid w:val="003B4666"/>
    <w:rsid w:val="006F03C5"/>
    <w:rsid w:val="00981D54"/>
    <w:rsid w:val="00A06C62"/>
    <w:rsid w:val="00A82A70"/>
    <w:rsid w:val="00C01019"/>
    <w:rsid w:val="00CB7486"/>
    <w:rsid w:val="00D54CD7"/>
    <w:rsid w:val="00FD52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29E269"/>
  <w15:docId w15:val="{A55060B5-E068-F74F-991C-55396DD2C9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Theme="minorEastAsia" w:hAnsi="Calibri" w:cs="Calibri"/>
        <w:sz w:val="24"/>
        <w:szCs w:val="24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CC5504"/>
  </w:style>
  <w:style w:type="character" w:customStyle="1" w:styleId="DateChar">
    <w:name w:val="Date Char"/>
    <w:basedOn w:val="DefaultParagraphFont"/>
    <w:link w:val="Date"/>
    <w:uiPriority w:val="99"/>
    <w:semiHidden/>
    <w:rsid w:val="00CC5504"/>
  </w:style>
  <w:style w:type="paragraph" w:styleId="ListParagraph">
    <w:name w:val="List Paragraph"/>
    <w:basedOn w:val="Normal"/>
    <w:uiPriority w:val="34"/>
    <w:qFormat/>
    <w:rsid w:val="00AD1CC9"/>
    <w:pPr>
      <w:ind w:left="720"/>
      <w:contextualSpacing/>
    </w:pPr>
  </w:style>
  <w:style w:type="paragraph" w:styleId="Subtitle">
    <w:name w:val="Subtitle"/>
    <w:basedOn w:val="Normal"/>
    <w:next w:val="Normal"/>
    <w:link w:val="SubtitleChar"/>
    <w:uiPriority w:val="11"/>
    <w:qFormat/>
    <w:pPr>
      <w:spacing w:after="160"/>
    </w:pPr>
    <w:rPr>
      <w:color w:val="5A5A5A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400B16"/>
    <w:rPr>
      <w:color w:val="5A5A5A" w:themeColor="text1" w:themeTint="A5"/>
      <w:spacing w:val="15"/>
      <w:sz w:val="22"/>
      <w:szCs w:val="22"/>
    </w:rPr>
  </w:style>
  <w:style w:type="paragraph" w:styleId="NormalWeb">
    <w:name w:val="Normal (Web)"/>
    <w:basedOn w:val="Normal"/>
    <w:uiPriority w:val="99"/>
    <w:unhideWhenUsed/>
    <w:rsid w:val="006976F6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maintext">
    <w:name w:val="maintext"/>
    <w:basedOn w:val="DefaultParagraphFont"/>
    <w:rsid w:val="005F7FC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Ghdosu9z/zqTmDrviv6k2buRc2w==">CgMxLjA4AHIhMWhZc094UEluM2FQWHZodE91LWhDeVduR0t5WV96cjRQ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538</Words>
  <Characters>3073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Liu, Ya-Wen</dc:creator>
  <cp:lastModifiedBy>Ming Chen Lo Rohrer</cp:lastModifiedBy>
  <cp:revision>4</cp:revision>
  <dcterms:created xsi:type="dcterms:W3CDTF">2025-02-23T01:14:00Z</dcterms:created>
  <dcterms:modified xsi:type="dcterms:W3CDTF">2025-02-23T09:35:00Z</dcterms:modified>
</cp:coreProperties>
</file>